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0A095" w14:textId="77777777" w:rsidR="00E85C74" w:rsidRPr="00362B18" w:rsidRDefault="00C429F0" w:rsidP="002F2829">
      <w:pPr>
        <w:spacing w:after="0" w:line="240" w:lineRule="auto"/>
        <w:jc w:val="right"/>
        <w:rPr>
          <w:sz w:val="20"/>
          <w:szCs w:val="20"/>
          <w:lang w:val="en-US"/>
        </w:rPr>
      </w:pPr>
      <w:r w:rsidRPr="00362B18">
        <w:rPr>
          <w:sz w:val="20"/>
          <w:szCs w:val="20"/>
          <w:lang w:val="en-US"/>
        </w:rPr>
        <w:tab/>
      </w:r>
      <w:r w:rsidRPr="00362B18">
        <w:rPr>
          <w:sz w:val="20"/>
          <w:szCs w:val="20"/>
          <w:lang w:val="en-US"/>
        </w:rPr>
        <w:tab/>
      </w:r>
      <w:r w:rsidRPr="00362B18">
        <w:rPr>
          <w:sz w:val="20"/>
          <w:szCs w:val="20"/>
          <w:lang w:val="en-US"/>
        </w:rPr>
        <w:tab/>
      </w:r>
      <w:r w:rsidRPr="00362B18">
        <w:rPr>
          <w:sz w:val="20"/>
          <w:szCs w:val="20"/>
          <w:lang w:val="en-US"/>
        </w:rPr>
        <w:tab/>
      </w:r>
      <w:r w:rsidRPr="00362B18">
        <w:rPr>
          <w:sz w:val="20"/>
          <w:szCs w:val="20"/>
          <w:lang w:val="en-US"/>
        </w:rPr>
        <w:tab/>
      </w:r>
      <w:r w:rsidRPr="00362B18">
        <w:rPr>
          <w:sz w:val="20"/>
          <w:szCs w:val="20"/>
          <w:lang w:val="en-US"/>
        </w:rPr>
        <w:tab/>
      </w:r>
    </w:p>
    <w:p w14:paraId="606D5708" w14:textId="77777777" w:rsidR="008F1132" w:rsidRPr="00362B18" w:rsidRDefault="008F1132" w:rsidP="002F2829">
      <w:pPr>
        <w:spacing w:after="0" w:line="240" w:lineRule="auto"/>
        <w:jc w:val="both"/>
        <w:rPr>
          <w:lang w:val="en-US"/>
        </w:rPr>
      </w:pPr>
    </w:p>
    <w:p w14:paraId="5DB0C51E" w14:textId="77777777" w:rsidR="008F1132" w:rsidRPr="00362B18" w:rsidRDefault="008F1132" w:rsidP="002F2829">
      <w:pPr>
        <w:spacing w:after="0" w:line="240" w:lineRule="auto"/>
        <w:jc w:val="both"/>
        <w:rPr>
          <w:lang w:val="en-US"/>
        </w:rPr>
      </w:pPr>
    </w:p>
    <w:p w14:paraId="6186E95C" w14:textId="77777777" w:rsidR="008F1132" w:rsidRPr="00362B18" w:rsidRDefault="008F1132" w:rsidP="002F2829">
      <w:pPr>
        <w:spacing w:after="0" w:line="240" w:lineRule="auto"/>
        <w:jc w:val="both"/>
        <w:rPr>
          <w:lang w:val="en-US"/>
        </w:rPr>
      </w:pPr>
    </w:p>
    <w:p w14:paraId="0FB369FB" w14:textId="77777777" w:rsidR="008F1132" w:rsidRPr="00362B18" w:rsidRDefault="008F1132" w:rsidP="002F2829">
      <w:pPr>
        <w:spacing w:after="0" w:line="240" w:lineRule="auto"/>
        <w:jc w:val="both"/>
        <w:rPr>
          <w:lang w:val="en-US"/>
        </w:rPr>
      </w:pPr>
    </w:p>
    <w:p w14:paraId="70F589D0" w14:textId="77777777" w:rsidR="008F1132" w:rsidRPr="00362B18" w:rsidRDefault="008F1132">
      <w:pPr>
        <w:spacing w:after="0" w:line="240" w:lineRule="auto"/>
        <w:jc w:val="both"/>
        <w:rPr>
          <w:lang w:val="en-US"/>
        </w:rPr>
      </w:pPr>
    </w:p>
    <w:p w14:paraId="16B4E348" w14:textId="77777777" w:rsidR="008F1132" w:rsidRPr="00362B18" w:rsidRDefault="008F1132" w:rsidP="002F2829">
      <w:pPr>
        <w:spacing w:after="0" w:line="240" w:lineRule="auto"/>
        <w:jc w:val="both"/>
        <w:rPr>
          <w:lang w:val="en-US"/>
        </w:rPr>
      </w:pPr>
    </w:p>
    <w:p w14:paraId="347FF83B" w14:textId="77777777" w:rsidR="008F1132" w:rsidRPr="00362B18" w:rsidRDefault="008F1132" w:rsidP="002F2829">
      <w:pPr>
        <w:spacing w:after="0" w:line="240" w:lineRule="auto"/>
        <w:jc w:val="both"/>
        <w:rPr>
          <w:b/>
          <w:sz w:val="44"/>
          <w:szCs w:val="44"/>
          <w:lang w:val="en-US"/>
        </w:rPr>
      </w:pPr>
    </w:p>
    <w:p w14:paraId="2BA09C80" w14:textId="21067A6D" w:rsidR="00C429F0" w:rsidRPr="00DD41B9" w:rsidRDefault="00C0630F" w:rsidP="00DD41B9">
      <w:pPr>
        <w:spacing w:after="0" w:line="240" w:lineRule="auto"/>
        <w:jc w:val="center"/>
        <w:rPr>
          <w:sz w:val="18"/>
          <w:szCs w:val="18"/>
          <w:lang w:val="en-US"/>
        </w:rPr>
      </w:pPr>
      <w:r>
        <w:rPr>
          <w:b/>
          <w:sz w:val="44"/>
          <w:szCs w:val="44"/>
          <w:lang w:val="en-US"/>
        </w:rPr>
        <w:t xml:space="preserve">Production and supply of prelaminated card inlays with windows for </w:t>
      </w:r>
      <w:r w:rsidR="00EF1595">
        <w:rPr>
          <w:b/>
          <w:sz w:val="44"/>
          <w:szCs w:val="44"/>
          <w:lang w:val="en-US"/>
        </w:rPr>
        <w:t>ID1 cards</w:t>
      </w:r>
    </w:p>
    <w:p w14:paraId="563AF653" w14:textId="77777777" w:rsidR="00DD41B9" w:rsidRDefault="00DD41B9" w:rsidP="00806A43">
      <w:pPr>
        <w:spacing w:after="0" w:line="240" w:lineRule="auto"/>
        <w:jc w:val="center"/>
        <w:rPr>
          <w:sz w:val="40"/>
          <w:szCs w:val="40"/>
          <w:lang w:val="en-US"/>
        </w:rPr>
      </w:pPr>
    </w:p>
    <w:p w14:paraId="4BA096AB" w14:textId="5E860357" w:rsidR="00EE4852" w:rsidRDefault="009C5400" w:rsidP="00806A43">
      <w:pPr>
        <w:spacing w:after="0" w:line="240" w:lineRule="auto"/>
        <w:jc w:val="center"/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Technical specification</w:t>
      </w:r>
      <w:r w:rsidR="009E7C29">
        <w:rPr>
          <w:sz w:val="40"/>
          <w:szCs w:val="40"/>
          <w:lang w:val="en-US"/>
        </w:rPr>
        <w:t xml:space="preserve"> </w:t>
      </w:r>
    </w:p>
    <w:p w14:paraId="43ECAFCA" w14:textId="77777777" w:rsidR="001A3810" w:rsidRDefault="001A3810" w:rsidP="00806A43">
      <w:pPr>
        <w:spacing w:after="0" w:line="240" w:lineRule="auto"/>
        <w:jc w:val="center"/>
        <w:rPr>
          <w:sz w:val="40"/>
          <w:szCs w:val="40"/>
          <w:lang w:val="en-US"/>
        </w:rPr>
      </w:pPr>
    </w:p>
    <w:p w14:paraId="4E649B3E" w14:textId="007E545C" w:rsidR="001A3810" w:rsidRPr="001A3810" w:rsidRDefault="001A3810" w:rsidP="00806A43">
      <w:pPr>
        <w:spacing w:after="0" w:line="240" w:lineRule="auto"/>
        <w:jc w:val="center"/>
        <w:rPr>
          <w:rFonts w:eastAsia="Times New Roman" w:cs="Calibri"/>
          <w:color w:val="000000"/>
          <w:sz w:val="28"/>
          <w:szCs w:val="28"/>
          <w:lang w:val="en-GB" w:eastAsia="en-GB"/>
        </w:rPr>
      </w:pPr>
      <w:r w:rsidRPr="001A3810">
        <w:rPr>
          <w:rFonts w:eastAsia="Times New Roman" w:cs="Calibri"/>
          <w:color w:val="000000"/>
          <w:sz w:val="28"/>
          <w:szCs w:val="28"/>
          <w:lang w:val="en-GB" w:eastAsia="en-GB"/>
        </w:rPr>
        <w:t xml:space="preserve">ANNEX </w:t>
      </w:r>
      <w:r w:rsidR="003B2022">
        <w:rPr>
          <w:rFonts w:eastAsia="Times New Roman" w:cs="Calibri"/>
          <w:color w:val="000000"/>
          <w:sz w:val="28"/>
          <w:szCs w:val="28"/>
          <w:lang w:val="en-GB" w:eastAsia="en-GB"/>
        </w:rPr>
        <w:t>1</w:t>
      </w:r>
      <w:r w:rsidRPr="001A3810">
        <w:rPr>
          <w:rFonts w:eastAsia="Times New Roman" w:cs="Calibri"/>
          <w:color w:val="000000"/>
          <w:sz w:val="28"/>
          <w:szCs w:val="28"/>
          <w:lang w:val="en-GB" w:eastAsia="en-GB"/>
        </w:rPr>
        <w:t xml:space="preserve"> to the </w:t>
      </w:r>
      <w:r w:rsidR="009A7060" w:rsidRPr="009A7060">
        <w:rPr>
          <w:rFonts w:eastAsia="Times New Roman" w:cs="Calibri"/>
          <w:color w:val="000000"/>
          <w:sz w:val="28"/>
          <w:szCs w:val="28"/>
          <w:lang w:val="en-GB" w:eastAsia="en-GB"/>
        </w:rPr>
        <w:t xml:space="preserve">Framework </w:t>
      </w:r>
      <w:proofErr w:type="spellStart"/>
      <w:r w:rsidR="009A7060" w:rsidRPr="009A7060">
        <w:rPr>
          <w:rFonts w:eastAsia="Times New Roman" w:cs="Calibri"/>
          <w:color w:val="000000"/>
          <w:sz w:val="28"/>
          <w:szCs w:val="28"/>
          <w:lang w:val="en-GB" w:eastAsia="en-GB"/>
        </w:rPr>
        <w:t>agreement</w:t>
      </w:r>
      <w:proofErr w:type="spellEnd"/>
      <w:r w:rsidR="009A7060" w:rsidRPr="009A7060">
        <w:rPr>
          <w:rFonts w:eastAsia="Times New Roman" w:cs="Calibri"/>
          <w:color w:val="000000"/>
          <w:sz w:val="28"/>
          <w:szCs w:val="28"/>
          <w:lang w:val="en-GB" w:eastAsia="en-GB"/>
        </w:rPr>
        <w:t xml:space="preserve"> </w:t>
      </w:r>
      <w:proofErr w:type="spellStart"/>
      <w:r w:rsidR="009A7060" w:rsidRPr="009A7060">
        <w:rPr>
          <w:rFonts w:eastAsia="Times New Roman" w:cs="Calibri"/>
          <w:color w:val="000000"/>
          <w:sz w:val="28"/>
          <w:szCs w:val="28"/>
          <w:lang w:val="en-GB" w:eastAsia="en-GB"/>
        </w:rPr>
        <w:t>for</w:t>
      </w:r>
      <w:proofErr w:type="spellEnd"/>
      <w:r w:rsidR="009A7060" w:rsidRPr="009A7060">
        <w:rPr>
          <w:rFonts w:eastAsia="Times New Roman" w:cs="Calibri"/>
          <w:color w:val="000000"/>
          <w:sz w:val="28"/>
          <w:szCs w:val="28"/>
          <w:lang w:val="en-GB" w:eastAsia="en-GB"/>
        </w:rPr>
        <w:t xml:space="preserve"> </w:t>
      </w:r>
      <w:proofErr w:type="spellStart"/>
      <w:r w:rsidR="009A7060" w:rsidRPr="009A7060">
        <w:rPr>
          <w:rFonts w:eastAsia="Times New Roman" w:cs="Calibri"/>
          <w:color w:val="000000"/>
          <w:sz w:val="28"/>
          <w:szCs w:val="28"/>
          <w:lang w:val="en-GB" w:eastAsia="en-GB"/>
        </w:rPr>
        <w:t>production</w:t>
      </w:r>
      <w:proofErr w:type="spellEnd"/>
      <w:r w:rsidR="009A7060" w:rsidRPr="009A7060">
        <w:rPr>
          <w:rFonts w:eastAsia="Times New Roman" w:cs="Calibri"/>
          <w:color w:val="000000"/>
          <w:sz w:val="28"/>
          <w:szCs w:val="28"/>
          <w:lang w:val="en-GB" w:eastAsia="en-GB"/>
        </w:rPr>
        <w:t xml:space="preserve"> and </w:t>
      </w:r>
      <w:proofErr w:type="spellStart"/>
      <w:r w:rsidR="009A7060" w:rsidRPr="009A7060">
        <w:rPr>
          <w:rFonts w:eastAsia="Times New Roman" w:cs="Calibri"/>
          <w:color w:val="000000"/>
          <w:sz w:val="28"/>
          <w:szCs w:val="28"/>
          <w:lang w:val="en-GB" w:eastAsia="en-GB"/>
        </w:rPr>
        <w:t>supply</w:t>
      </w:r>
      <w:proofErr w:type="spellEnd"/>
      <w:r w:rsidR="009A7060" w:rsidRPr="009A7060">
        <w:rPr>
          <w:rFonts w:eastAsia="Times New Roman" w:cs="Calibri"/>
          <w:color w:val="000000"/>
          <w:sz w:val="28"/>
          <w:szCs w:val="28"/>
          <w:lang w:val="en-GB" w:eastAsia="en-GB"/>
        </w:rPr>
        <w:t xml:space="preserve"> </w:t>
      </w:r>
      <w:proofErr w:type="spellStart"/>
      <w:r w:rsidR="009A7060" w:rsidRPr="009A7060">
        <w:rPr>
          <w:rFonts w:eastAsia="Times New Roman" w:cs="Calibri"/>
          <w:color w:val="000000"/>
          <w:sz w:val="28"/>
          <w:szCs w:val="28"/>
          <w:lang w:val="en-GB" w:eastAsia="en-GB"/>
        </w:rPr>
        <w:t>of</w:t>
      </w:r>
      <w:proofErr w:type="spellEnd"/>
      <w:r w:rsidR="009A7060" w:rsidRPr="009A7060">
        <w:rPr>
          <w:rFonts w:eastAsia="Times New Roman" w:cs="Calibri"/>
          <w:color w:val="000000"/>
          <w:sz w:val="28"/>
          <w:szCs w:val="28"/>
          <w:lang w:val="en-GB" w:eastAsia="en-GB"/>
        </w:rPr>
        <w:t xml:space="preserve"> </w:t>
      </w:r>
      <w:proofErr w:type="spellStart"/>
      <w:r w:rsidR="009A7060" w:rsidRPr="009A7060">
        <w:rPr>
          <w:rFonts w:eastAsia="Times New Roman" w:cs="Calibri"/>
          <w:color w:val="000000"/>
          <w:sz w:val="28"/>
          <w:szCs w:val="28"/>
          <w:lang w:val="en-GB" w:eastAsia="en-GB"/>
        </w:rPr>
        <w:t>prelaminated</w:t>
      </w:r>
      <w:proofErr w:type="spellEnd"/>
      <w:r w:rsidR="009A7060" w:rsidRPr="009A7060">
        <w:rPr>
          <w:rFonts w:eastAsia="Times New Roman" w:cs="Calibri"/>
          <w:color w:val="000000"/>
          <w:sz w:val="28"/>
          <w:szCs w:val="28"/>
          <w:lang w:val="en-GB" w:eastAsia="en-GB"/>
        </w:rPr>
        <w:t xml:space="preserve"> </w:t>
      </w:r>
      <w:proofErr w:type="spellStart"/>
      <w:r w:rsidR="009A7060" w:rsidRPr="009A7060">
        <w:rPr>
          <w:rFonts w:eastAsia="Times New Roman" w:cs="Calibri"/>
          <w:color w:val="000000"/>
          <w:sz w:val="28"/>
          <w:szCs w:val="28"/>
          <w:lang w:val="en-GB" w:eastAsia="en-GB"/>
        </w:rPr>
        <w:t>card</w:t>
      </w:r>
      <w:proofErr w:type="spellEnd"/>
      <w:r w:rsidR="009A7060" w:rsidRPr="009A7060">
        <w:rPr>
          <w:rFonts w:eastAsia="Times New Roman" w:cs="Calibri"/>
          <w:color w:val="000000"/>
          <w:sz w:val="28"/>
          <w:szCs w:val="28"/>
          <w:lang w:val="en-GB" w:eastAsia="en-GB"/>
        </w:rPr>
        <w:t xml:space="preserve"> </w:t>
      </w:r>
      <w:proofErr w:type="spellStart"/>
      <w:r w:rsidR="009A7060" w:rsidRPr="009A7060">
        <w:rPr>
          <w:rFonts w:eastAsia="Times New Roman" w:cs="Calibri"/>
          <w:color w:val="000000"/>
          <w:sz w:val="28"/>
          <w:szCs w:val="28"/>
          <w:lang w:val="en-GB" w:eastAsia="en-GB"/>
        </w:rPr>
        <w:t>inlays</w:t>
      </w:r>
      <w:proofErr w:type="spellEnd"/>
      <w:r w:rsidR="009A7060" w:rsidRPr="009A7060">
        <w:rPr>
          <w:rFonts w:eastAsia="Times New Roman" w:cs="Calibri"/>
          <w:color w:val="000000"/>
          <w:sz w:val="28"/>
          <w:szCs w:val="28"/>
          <w:lang w:val="en-GB" w:eastAsia="en-GB"/>
        </w:rPr>
        <w:t xml:space="preserve"> </w:t>
      </w:r>
      <w:proofErr w:type="spellStart"/>
      <w:r w:rsidR="009A7060" w:rsidRPr="009A7060">
        <w:rPr>
          <w:rFonts w:eastAsia="Times New Roman" w:cs="Calibri"/>
          <w:color w:val="000000"/>
          <w:sz w:val="28"/>
          <w:szCs w:val="28"/>
          <w:lang w:val="en-GB" w:eastAsia="en-GB"/>
        </w:rPr>
        <w:t>with</w:t>
      </w:r>
      <w:proofErr w:type="spellEnd"/>
      <w:r w:rsidR="009A7060" w:rsidRPr="009A7060">
        <w:rPr>
          <w:rFonts w:eastAsia="Times New Roman" w:cs="Calibri"/>
          <w:color w:val="000000"/>
          <w:sz w:val="28"/>
          <w:szCs w:val="28"/>
          <w:lang w:val="en-GB" w:eastAsia="en-GB"/>
        </w:rPr>
        <w:t xml:space="preserve"> </w:t>
      </w:r>
      <w:proofErr w:type="spellStart"/>
      <w:r w:rsidR="009A7060" w:rsidRPr="009A7060">
        <w:rPr>
          <w:rFonts w:eastAsia="Times New Roman" w:cs="Calibri"/>
          <w:color w:val="000000"/>
          <w:sz w:val="28"/>
          <w:szCs w:val="28"/>
          <w:lang w:val="en-GB" w:eastAsia="en-GB"/>
        </w:rPr>
        <w:t>windows</w:t>
      </w:r>
      <w:proofErr w:type="spellEnd"/>
      <w:r w:rsidR="009A7060" w:rsidRPr="009A7060">
        <w:rPr>
          <w:rFonts w:eastAsia="Times New Roman" w:cs="Calibri"/>
          <w:color w:val="000000"/>
          <w:sz w:val="28"/>
          <w:szCs w:val="28"/>
          <w:lang w:val="en-GB" w:eastAsia="en-GB"/>
        </w:rPr>
        <w:t xml:space="preserve"> </w:t>
      </w:r>
      <w:proofErr w:type="spellStart"/>
      <w:r w:rsidR="009A7060" w:rsidRPr="009A7060">
        <w:rPr>
          <w:rFonts w:eastAsia="Times New Roman" w:cs="Calibri"/>
          <w:color w:val="000000"/>
          <w:sz w:val="28"/>
          <w:szCs w:val="28"/>
          <w:lang w:val="en-GB" w:eastAsia="en-GB"/>
        </w:rPr>
        <w:t>for</w:t>
      </w:r>
      <w:proofErr w:type="spellEnd"/>
      <w:r w:rsidR="009A7060" w:rsidRPr="009A7060">
        <w:rPr>
          <w:rFonts w:eastAsia="Times New Roman" w:cs="Calibri"/>
          <w:color w:val="000000"/>
          <w:sz w:val="28"/>
          <w:szCs w:val="28"/>
          <w:lang w:val="en-GB" w:eastAsia="en-GB"/>
        </w:rPr>
        <w:t xml:space="preserve"> ID1 </w:t>
      </w:r>
      <w:proofErr w:type="spellStart"/>
      <w:r w:rsidR="009A7060" w:rsidRPr="009A7060">
        <w:rPr>
          <w:rFonts w:eastAsia="Times New Roman" w:cs="Calibri"/>
          <w:color w:val="000000"/>
          <w:sz w:val="28"/>
          <w:szCs w:val="28"/>
          <w:lang w:val="en-GB" w:eastAsia="en-GB"/>
        </w:rPr>
        <w:t>Cards</w:t>
      </w:r>
      <w:proofErr w:type="spellEnd"/>
      <w:r w:rsidR="009A7060" w:rsidRPr="009A7060">
        <w:rPr>
          <w:rFonts w:eastAsia="Times New Roman" w:cs="Calibri"/>
          <w:color w:val="000000"/>
          <w:sz w:val="28"/>
          <w:szCs w:val="28"/>
          <w:lang w:val="en-GB" w:eastAsia="en-GB"/>
        </w:rPr>
        <w:t xml:space="preserve"> No. 012/OS/2023 </w:t>
      </w:r>
    </w:p>
    <w:p w14:paraId="6AC0F27D" w14:textId="77777777" w:rsidR="00EE4852" w:rsidRPr="00362B18" w:rsidRDefault="00EE4852" w:rsidP="00806A43">
      <w:pPr>
        <w:spacing w:after="0" w:line="240" w:lineRule="auto"/>
        <w:jc w:val="center"/>
        <w:rPr>
          <w:lang w:val="en-US"/>
        </w:rPr>
      </w:pPr>
    </w:p>
    <w:p w14:paraId="0723937C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7ADDA900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24A9649B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11854EAD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4227F773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124CBDE3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251D6F67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75479643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6D398868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5332F4D7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64E7CE12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2BD96CF2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4F3542AD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494BBA9E" w14:textId="77777777" w:rsidR="00A876A1" w:rsidRPr="00362B18" w:rsidRDefault="00A876A1" w:rsidP="00806A43">
      <w:pPr>
        <w:spacing w:after="0" w:line="240" w:lineRule="auto"/>
        <w:jc w:val="center"/>
        <w:rPr>
          <w:lang w:val="en-US"/>
        </w:rPr>
      </w:pPr>
    </w:p>
    <w:p w14:paraId="79431C15" w14:textId="77777777" w:rsidR="00A876A1" w:rsidRPr="00362B18" w:rsidRDefault="00A876A1" w:rsidP="004A78A8">
      <w:pPr>
        <w:spacing w:after="0" w:line="240" w:lineRule="auto"/>
        <w:rPr>
          <w:lang w:val="en-US"/>
        </w:rPr>
      </w:pPr>
    </w:p>
    <w:p w14:paraId="1E9945EC" w14:textId="77777777" w:rsidR="00B74587" w:rsidRPr="00362B18" w:rsidRDefault="00B74587" w:rsidP="00806A43">
      <w:pPr>
        <w:spacing w:after="0" w:line="240" w:lineRule="auto"/>
        <w:rPr>
          <w:sz w:val="28"/>
          <w:szCs w:val="28"/>
          <w:lang w:val="en-US"/>
        </w:rPr>
      </w:pPr>
    </w:p>
    <w:p w14:paraId="404130C3" w14:textId="1FF87D70" w:rsidR="00D3550A" w:rsidRDefault="00D3550A" w:rsidP="00806A43">
      <w:pPr>
        <w:spacing w:after="0" w:line="240" w:lineRule="auto"/>
        <w:rPr>
          <w:sz w:val="28"/>
          <w:szCs w:val="28"/>
          <w:lang w:val="en-US"/>
        </w:rPr>
      </w:pPr>
    </w:p>
    <w:p w14:paraId="1AF0E7F0" w14:textId="26FEA925" w:rsidR="00D3550A" w:rsidRDefault="00D3550A" w:rsidP="00806A43">
      <w:pPr>
        <w:spacing w:after="0" w:line="240" w:lineRule="auto"/>
        <w:rPr>
          <w:sz w:val="28"/>
          <w:szCs w:val="28"/>
          <w:lang w:val="en-US"/>
        </w:rPr>
      </w:pPr>
    </w:p>
    <w:p w14:paraId="12ABCACF" w14:textId="63901CEC" w:rsidR="00D3550A" w:rsidRDefault="00D3550A" w:rsidP="00806A43">
      <w:pPr>
        <w:spacing w:after="0" w:line="240" w:lineRule="auto"/>
        <w:rPr>
          <w:sz w:val="28"/>
          <w:szCs w:val="28"/>
          <w:lang w:val="en-US"/>
        </w:rPr>
      </w:pPr>
    </w:p>
    <w:p w14:paraId="2AB26CA4" w14:textId="77777777" w:rsidR="00D3550A" w:rsidRDefault="00D3550A" w:rsidP="00806A43">
      <w:pPr>
        <w:spacing w:after="0" w:line="240" w:lineRule="auto"/>
        <w:rPr>
          <w:sz w:val="28"/>
          <w:szCs w:val="28"/>
          <w:lang w:val="en-US"/>
        </w:rPr>
      </w:pPr>
    </w:p>
    <w:p w14:paraId="19436CAC" w14:textId="77777777" w:rsidR="00B74587" w:rsidRPr="00362B18" w:rsidRDefault="004A78A8" w:rsidP="00806A43">
      <w:pPr>
        <w:spacing w:after="0" w:line="24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Elaborated</w:t>
      </w:r>
      <w:r w:rsidR="004828A3" w:rsidRPr="00362B18">
        <w:rPr>
          <w:sz w:val="28"/>
          <w:szCs w:val="28"/>
          <w:lang w:val="en-US"/>
        </w:rPr>
        <w:t xml:space="preserve">: </w:t>
      </w:r>
      <w:r w:rsidR="004828A3" w:rsidRPr="00362B18"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 w:rsidR="004828A3" w:rsidRPr="00362B18">
        <w:rPr>
          <w:sz w:val="28"/>
          <w:szCs w:val="28"/>
          <w:lang w:val="en-US"/>
        </w:rPr>
        <w:t xml:space="preserve">STÁTNÍ TISKÁRNA CENIN, </w:t>
      </w:r>
      <w:proofErr w:type="spellStart"/>
      <w:r w:rsidR="004828A3" w:rsidRPr="00362B18">
        <w:rPr>
          <w:sz w:val="28"/>
          <w:szCs w:val="28"/>
          <w:lang w:val="en-US"/>
        </w:rPr>
        <w:t>státní</w:t>
      </w:r>
      <w:proofErr w:type="spellEnd"/>
      <w:r w:rsidR="004828A3" w:rsidRPr="00362B18">
        <w:rPr>
          <w:sz w:val="28"/>
          <w:szCs w:val="28"/>
          <w:lang w:val="en-US"/>
        </w:rPr>
        <w:t xml:space="preserve"> </w:t>
      </w:r>
      <w:proofErr w:type="spellStart"/>
      <w:r w:rsidR="004828A3" w:rsidRPr="00362B18">
        <w:rPr>
          <w:sz w:val="28"/>
          <w:szCs w:val="28"/>
          <w:lang w:val="en-US"/>
        </w:rPr>
        <w:t>podnik</w:t>
      </w:r>
      <w:proofErr w:type="spellEnd"/>
    </w:p>
    <w:p w14:paraId="4AACCCAA" w14:textId="20C0B8FA" w:rsidR="004828A3" w:rsidRDefault="004828A3" w:rsidP="00806A43">
      <w:pPr>
        <w:spacing w:after="0" w:line="240" w:lineRule="auto"/>
        <w:rPr>
          <w:sz w:val="28"/>
          <w:szCs w:val="28"/>
          <w:lang w:val="en-US"/>
        </w:rPr>
      </w:pPr>
      <w:r w:rsidRPr="00362B18">
        <w:rPr>
          <w:sz w:val="28"/>
          <w:szCs w:val="28"/>
          <w:lang w:val="en-US"/>
        </w:rPr>
        <w:tab/>
      </w:r>
      <w:r w:rsidRPr="00362B18">
        <w:rPr>
          <w:sz w:val="28"/>
          <w:szCs w:val="28"/>
          <w:lang w:val="en-US"/>
        </w:rPr>
        <w:tab/>
      </w:r>
      <w:r w:rsidRPr="00362B18">
        <w:rPr>
          <w:sz w:val="28"/>
          <w:szCs w:val="28"/>
          <w:lang w:val="en-US"/>
        </w:rPr>
        <w:tab/>
      </w:r>
      <w:proofErr w:type="spellStart"/>
      <w:r w:rsidRPr="00362B18">
        <w:rPr>
          <w:sz w:val="28"/>
          <w:szCs w:val="28"/>
          <w:lang w:val="en-US"/>
        </w:rPr>
        <w:t>Růžová</w:t>
      </w:r>
      <w:proofErr w:type="spellEnd"/>
      <w:r w:rsidRPr="00362B18">
        <w:rPr>
          <w:sz w:val="28"/>
          <w:szCs w:val="28"/>
          <w:lang w:val="en-US"/>
        </w:rPr>
        <w:t xml:space="preserve"> 6, </w:t>
      </w:r>
      <w:r w:rsidR="00020A39">
        <w:rPr>
          <w:sz w:val="28"/>
          <w:szCs w:val="28"/>
          <w:lang w:val="en-US"/>
        </w:rPr>
        <w:t>House</w:t>
      </w:r>
      <w:r w:rsidRPr="00362B18">
        <w:rPr>
          <w:sz w:val="28"/>
          <w:szCs w:val="28"/>
          <w:lang w:val="en-US"/>
        </w:rPr>
        <w:t xml:space="preserve">. 943, </w:t>
      </w:r>
      <w:r w:rsidR="00020A39">
        <w:rPr>
          <w:sz w:val="28"/>
          <w:szCs w:val="28"/>
          <w:lang w:val="en-US"/>
        </w:rPr>
        <w:t>Prague</w:t>
      </w:r>
      <w:r w:rsidR="00020A39" w:rsidRPr="00362B18">
        <w:rPr>
          <w:sz w:val="28"/>
          <w:szCs w:val="28"/>
          <w:lang w:val="en-US"/>
        </w:rPr>
        <w:t xml:space="preserve"> </w:t>
      </w:r>
      <w:r w:rsidRPr="00362B18">
        <w:rPr>
          <w:sz w:val="28"/>
          <w:szCs w:val="28"/>
          <w:lang w:val="en-US"/>
        </w:rPr>
        <w:t>1, 110 00</w:t>
      </w:r>
    </w:p>
    <w:p w14:paraId="54A24C77" w14:textId="7C7A40E9" w:rsidR="00E16565" w:rsidRPr="00362B18" w:rsidRDefault="00E16565" w:rsidP="00C41C5A">
      <w:pPr>
        <w:spacing w:after="0" w:line="240" w:lineRule="auto"/>
        <w:ind w:left="1416" w:firstLine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(</w:t>
      </w:r>
      <w:proofErr w:type="gramStart"/>
      <w:r w:rsidRPr="00E16565">
        <w:rPr>
          <w:sz w:val="28"/>
          <w:szCs w:val="28"/>
          <w:lang w:val="en-US"/>
        </w:rPr>
        <w:t>hereinafter</w:t>
      </w:r>
      <w:proofErr w:type="gramEnd"/>
      <w:r w:rsidRPr="00E16565">
        <w:rPr>
          <w:sz w:val="28"/>
          <w:szCs w:val="28"/>
          <w:lang w:val="en-US"/>
        </w:rPr>
        <w:t xml:space="preserve"> the “</w:t>
      </w:r>
      <w:r>
        <w:rPr>
          <w:sz w:val="28"/>
          <w:szCs w:val="28"/>
          <w:lang w:val="en-US"/>
        </w:rPr>
        <w:t>STC</w:t>
      </w:r>
      <w:r w:rsidRPr="00E16565">
        <w:rPr>
          <w:sz w:val="28"/>
          <w:szCs w:val="28"/>
          <w:lang w:val="en-US"/>
        </w:rPr>
        <w:t>”)</w:t>
      </w:r>
    </w:p>
    <w:p w14:paraId="0FA75DE5" w14:textId="41603B4C" w:rsidR="004A78A8" w:rsidRDefault="004A78A8" w:rsidP="00806A43">
      <w:pPr>
        <w:spacing w:after="0" w:line="240" w:lineRule="auto"/>
        <w:rPr>
          <w:sz w:val="28"/>
          <w:szCs w:val="28"/>
          <w:lang w:val="en-US"/>
        </w:rPr>
      </w:pPr>
    </w:p>
    <w:p w14:paraId="23CFBA3D" w14:textId="732871A7" w:rsidR="009D7EC3" w:rsidRDefault="009D7EC3" w:rsidP="00806A43">
      <w:pPr>
        <w:spacing w:after="0" w:line="240" w:lineRule="auto"/>
        <w:rPr>
          <w:sz w:val="28"/>
          <w:szCs w:val="28"/>
          <w:lang w:val="en-US"/>
        </w:rPr>
      </w:pPr>
    </w:p>
    <w:p w14:paraId="719CF60C" w14:textId="77777777" w:rsidR="009D7EC3" w:rsidRDefault="009D7EC3" w:rsidP="00806A43">
      <w:pPr>
        <w:spacing w:after="0" w:line="240" w:lineRule="auto"/>
        <w:rPr>
          <w:sz w:val="28"/>
          <w:szCs w:val="28"/>
          <w:lang w:val="en-US"/>
        </w:rPr>
      </w:pPr>
    </w:p>
    <w:p w14:paraId="22C9E6D8" w14:textId="7D2F3D51" w:rsidR="00A876A1" w:rsidRPr="00362B18" w:rsidRDefault="00240E4F" w:rsidP="00806A43">
      <w:pPr>
        <w:pStyle w:val="Odstavecseseznamem"/>
        <w:numPr>
          <w:ilvl w:val="0"/>
          <w:numId w:val="9"/>
        </w:numPr>
        <w:spacing w:after="0" w:line="240" w:lineRule="auto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Technical specification</w:t>
      </w:r>
    </w:p>
    <w:p w14:paraId="36A9BF57" w14:textId="77777777" w:rsidR="005D2586" w:rsidRPr="00362B18" w:rsidRDefault="005D2586" w:rsidP="004667FC">
      <w:pPr>
        <w:pStyle w:val="Odstavecseseznamem"/>
        <w:spacing w:after="0" w:line="240" w:lineRule="auto"/>
        <w:ind w:left="426"/>
        <w:rPr>
          <w:lang w:val="en-US"/>
        </w:rPr>
      </w:pPr>
    </w:p>
    <w:p w14:paraId="5D225C71" w14:textId="247A218B" w:rsidR="00240E4F" w:rsidRPr="00240E4F" w:rsidRDefault="00240E4F" w:rsidP="00240E4F">
      <w:pPr>
        <w:pStyle w:val="Odstavecseseznamem"/>
        <w:numPr>
          <w:ilvl w:val="0"/>
          <w:numId w:val="16"/>
        </w:numPr>
        <w:spacing w:after="0" w:line="240" w:lineRule="auto"/>
        <w:jc w:val="both"/>
        <w:rPr>
          <w:b/>
          <w:bCs/>
          <w:lang w:val="en-US"/>
        </w:rPr>
      </w:pPr>
      <w:r w:rsidRPr="00240E4F">
        <w:rPr>
          <w:b/>
          <w:bCs/>
          <w:lang w:val="en-US"/>
        </w:rPr>
        <w:t>Subject of the order</w:t>
      </w:r>
    </w:p>
    <w:p w14:paraId="291E4266" w14:textId="6E0562B9" w:rsidR="00B8007D" w:rsidRDefault="00EF1595" w:rsidP="006A16AD">
      <w:pPr>
        <w:pStyle w:val="Odstavecseseznamem"/>
        <w:spacing w:after="0" w:line="240" w:lineRule="auto"/>
        <w:ind w:left="426"/>
        <w:jc w:val="both"/>
        <w:rPr>
          <w:lang w:val="en-US"/>
        </w:rPr>
      </w:pPr>
      <w:r>
        <w:rPr>
          <w:u w:val="single"/>
          <w:lang w:val="en-US"/>
        </w:rPr>
        <w:t xml:space="preserve">White prelaminated card inlay with transparent window for production of ID1 card – Czech driving </w:t>
      </w:r>
      <w:proofErr w:type="spellStart"/>
      <w:r>
        <w:rPr>
          <w:u w:val="single"/>
          <w:lang w:val="en-US"/>
        </w:rPr>
        <w:t>licence</w:t>
      </w:r>
      <w:proofErr w:type="spellEnd"/>
      <w:r>
        <w:rPr>
          <w:u w:val="single"/>
          <w:lang w:val="en-US"/>
        </w:rPr>
        <w:t xml:space="preserve"> card </w:t>
      </w:r>
      <w:r w:rsidR="008F4AFD">
        <w:rPr>
          <w:u w:val="single"/>
          <w:lang w:val="en-US"/>
        </w:rPr>
        <w:t>(hereinafter the “</w:t>
      </w:r>
      <w:r>
        <w:rPr>
          <w:u w:val="single"/>
          <w:lang w:val="en-US"/>
        </w:rPr>
        <w:t>DL</w:t>
      </w:r>
      <w:r w:rsidR="008F4AFD">
        <w:rPr>
          <w:u w:val="single"/>
          <w:lang w:val="en-US"/>
        </w:rPr>
        <w:t xml:space="preserve"> card”)</w:t>
      </w:r>
      <w:r w:rsidR="002C30DE">
        <w:rPr>
          <w:lang w:val="en-US"/>
        </w:rPr>
        <w:t>, delivered in 15up (3x5 pcs on the sheet).</w:t>
      </w:r>
    </w:p>
    <w:p w14:paraId="08E61C13" w14:textId="77777777" w:rsidR="008F45DE" w:rsidRDefault="008F45DE" w:rsidP="006A16AD">
      <w:pPr>
        <w:pStyle w:val="Odstavecseseznamem"/>
        <w:spacing w:after="0" w:line="240" w:lineRule="auto"/>
        <w:ind w:left="426"/>
        <w:jc w:val="both"/>
        <w:rPr>
          <w:lang w:val="en-US"/>
        </w:rPr>
      </w:pPr>
    </w:p>
    <w:p w14:paraId="4573A2CC" w14:textId="40E6C053" w:rsidR="00EF1595" w:rsidRPr="00240E4F" w:rsidRDefault="00D3550A" w:rsidP="00240E4F">
      <w:pPr>
        <w:pStyle w:val="Odstavecseseznamem"/>
        <w:numPr>
          <w:ilvl w:val="0"/>
          <w:numId w:val="16"/>
        </w:numPr>
        <w:spacing w:after="120" w:line="240" w:lineRule="auto"/>
        <w:jc w:val="both"/>
        <w:rPr>
          <w:b/>
          <w:bCs/>
          <w:lang w:val="en-US"/>
        </w:rPr>
      </w:pPr>
      <w:r w:rsidRPr="00240E4F">
        <w:rPr>
          <w:b/>
          <w:bCs/>
          <w:lang w:val="en-US"/>
        </w:rPr>
        <w:t>Inlay technical specification</w:t>
      </w:r>
      <w:r w:rsidR="002A2C6F" w:rsidRPr="00240E4F">
        <w:rPr>
          <w:b/>
          <w:bCs/>
          <w:lang w:val="en-US"/>
        </w:rPr>
        <w:tab/>
      </w:r>
    </w:p>
    <w:p w14:paraId="462E440F" w14:textId="018C1C3A" w:rsidR="00240E4F" w:rsidRPr="008B1621" w:rsidRDefault="00240E4F" w:rsidP="00240E4F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120" w:line="240" w:lineRule="auto"/>
        <w:ind w:left="1560"/>
        <w:textAlignment w:val="baseline"/>
        <w:rPr>
          <w:rFonts w:asciiTheme="minorHAnsi" w:hAnsiTheme="minorHAnsi" w:cstheme="minorHAnsi"/>
          <w:bCs/>
          <w:lang w:val="en-US"/>
        </w:rPr>
      </w:pPr>
      <w:r w:rsidRPr="008B1621">
        <w:rPr>
          <w:rFonts w:asciiTheme="minorHAnsi" w:hAnsiTheme="minorHAnsi" w:cstheme="minorHAnsi"/>
          <w:bCs/>
          <w:lang w:val="en-US"/>
        </w:rPr>
        <w:t>made from polycarbonate layers</w:t>
      </w:r>
      <w:r w:rsidR="00DA0109">
        <w:rPr>
          <w:rFonts w:asciiTheme="minorHAnsi" w:hAnsiTheme="minorHAnsi" w:cstheme="minorHAnsi"/>
          <w:bCs/>
          <w:lang w:val="en-US"/>
        </w:rPr>
        <w:t xml:space="preserve">, white layers and </w:t>
      </w:r>
      <w:r w:rsidR="00745075">
        <w:rPr>
          <w:rFonts w:asciiTheme="minorHAnsi" w:hAnsiTheme="minorHAnsi" w:cstheme="minorHAnsi"/>
          <w:bCs/>
          <w:lang w:val="en-US"/>
        </w:rPr>
        <w:t xml:space="preserve">transparent </w:t>
      </w:r>
      <w:proofErr w:type="gramStart"/>
      <w:r w:rsidR="00745075">
        <w:rPr>
          <w:rFonts w:asciiTheme="minorHAnsi" w:hAnsiTheme="minorHAnsi" w:cstheme="minorHAnsi"/>
          <w:bCs/>
          <w:lang w:val="en-US"/>
        </w:rPr>
        <w:t>layer</w:t>
      </w:r>
      <w:proofErr w:type="gramEnd"/>
      <w:r w:rsidR="00745075">
        <w:rPr>
          <w:rFonts w:asciiTheme="minorHAnsi" w:hAnsiTheme="minorHAnsi" w:cstheme="minorHAnsi"/>
          <w:bCs/>
          <w:lang w:val="en-US"/>
        </w:rPr>
        <w:t xml:space="preserve"> for the window part</w:t>
      </w:r>
    </w:p>
    <w:p w14:paraId="77F5DA3F" w14:textId="77777777" w:rsidR="00240E4F" w:rsidRDefault="00240E4F" w:rsidP="00240E4F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120" w:line="240" w:lineRule="auto"/>
        <w:ind w:left="1560"/>
        <w:textAlignment w:val="baseline"/>
        <w:rPr>
          <w:rFonts w:asciiTheme="minorHAnsi" w:hAnsiTheme="minorHAnsi" w:cstheme="minorHAnsi"/>
          <w:bCs/>
          <w:lang w:val="en-US"/>
        </w:rPr>
      </w:pPr>
      <w:r w:rsidRPr="008B1621">
        <w:rPr>
          <w:rFonts w:asciiTheme="minorHAnsi" w:hAnsiTheme="minorHAnsi" w:cstheme="minorHAnsi"/>
          <w:bCs/>
          <w:lang w:val="en-US"/>
        </w:rPr>
        <w:t xml:space="preserve">polycarbonate </w:t>
      </w:r>
      <w:r w:rsidRPr="000B1EB6">
        <w:rPr>
          <w:rFonts w:asciiTheme="minorHAnsi" w:hAnsiTheme="minorHAnsi" w:cstheme="minorHAnsi"/>
          <w:bCs/>
          <w:lang w:val="en-US"/>
        </w:rPr>
        <w:t>layers must be</w:t>
      </w:r>
      <w:r>
        <w:rPr>
          <w:rFonts w:asciiTheme="minorHAnsi" w:hAnsiTheme="minorHAnsi" w:cstheme="minorHAnsi"/>
          <w:bCs/>
          <w:lang w:val="en-US"/>
        </w:rPr>
        <w:t xml:space="preserve"> compatible with the </w:t>
      </w:r>
      <w:proofErr w:type="spellStart"/>
      <w:r>
        <w:rPr>
          <w:rFonts w:asciiTheme="minorHAnsi" w:hAnsiTheme="minorHAnsi" w:cstheme="minorHAnsi"/>
          <w:bCs/>
          <w:lang w:val="en-US"/>
        </w:rPr>
        <w:t>Makrofol</w:t>
      </w:r>
      <w:proofErr w:type="spellEnd"/>
      <w:r>
        <w:rPr>
          <w:rFonts w:asciiTheme="minorHAnsi" w:hAnsiTheme="minorHAnsi" w:cstheme="minorHAnsi"/>
          <w:bCs/>
          <w:lang w:val="en-US"/>
        </w:rPr>
        <w:t>® ID layers</w:t>
      </w:r>
      <w:r w:rsidRPr="000B1EB6">
        <w:rPr>
          <w:rFonts w:asciiTheme="minorHAnsi" w:hAnsiTheme="minorHAnsi" w:cstheme="minorHAnsi"/>
          <w:bCs/>
          <w:lang w:val="en-US"/>
        </w:rPr>
        <w:t xml:space="preserve"> from company Covestro</w:t>
      </w:r>
      <w:r w:rsidRPr="008B1621">
        <w:rPr>
          <w:rFonts w:asciiTheme="minorHAnsi" w:hAnsiTheme="minorHAnsi" w:cstheme="minorHAnsi"/>
          <w:bCs/>
          <w:lang w:val="en-US"/>
        </w:rPr>
        <w:t xml:space="preserve"> </w:t>
      </w:r>
      <w:proofErr w:type="gramStart"/>
      <w:r w:rsidRPr="008B1621">
        <w:rPr>
          <w:rFonts w:asciiTheme="minorHAnsi" w:hAnsiTheme="minorHAnsi" w:cstheme="minorHAnsi"/>
          <w:bCs/>
          <w:lang w:val="en-US"/>
        </w:rPr>
        <w:t>in order to</w:t>
      </w:r>
      <w:proofErr w:type="gramEnd"/>
      <w:r w:rsidRPr="008B1621">
        <w:rPr>
          <w:rFonts w:asciiTheme="minorHAnsi" w:hAnsiTheme="minorHAnsi" w:cstheme="minorHAnsi"/>
          <w:bCs/>
          <w:lang w:val="en-US"/>
        </w:rPr>
        <w:t xml:space="preserve"> maintain the compatibility of the lamination process with existing layers</w:t>
      </w:r>
    </w:p>
    <w:p w14:paraId="2DC2AB2F" w14:textId="77777777" w:rsidR="00240E4F" w:rsidRDefault="00240E4F" w:rsidP="00240E4F">
      <w:pPr>
        <w:pStyle w:val="Odstavecseseznamem"/>
        <w:numPr>
          <w:ilvl w:val="2"/>
          <w:numId w:val="17"/>
        </w:num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Theme="minorHAnsi" w:hAnsiTheme="minorHAnsi" w:cstheme="minorHAnsi"/>
          <w:bCs/>
          <w:lang w:val="en-US"/>
        </w:rPr>
      </w:pPr>
      <w:r>
        <w:rPr>
          <w:rFonts w:asciiTheme="minorHAnsi" w:hAnsiTheme="minorHAnsi" w:cstheme="minorHAnsi"/>
          <w:bCs/>
          <w:lang w:val="en-US"/>
        </w:rPr>
        <w:t xml:space="preserve">client </w:t>
      </w:r>
      <w:r w:rsidRPr="000B1EB6">
        <w:rPr>
          <w:rFonts w:asciiTheme="minorHAnsi" w:hAnsiTheme="minorHAnsi" w:cstheme="minorHAnsi"/>
          <w:bCs/>
          <w:lang w:val="en-US"/>
        </w:rPr>
        <w:t>requires</w:t>
      </w:r>
      <w:r w:rsidRPr="000B1EB6">
        <w:rPr>
          <w:lang w:val="en-US"/>
        </w:rPr>
        <w:t xml:space="preserve"> to </w:t>
      </w:r>
      <w:r w:rsidRPr="0072509E">
        <w:rPr>
          <w:rFonts w:asciiTheme="minorHAnsi" w:hAnsiTheme="minorHAnsi" w:cstheme="minorHAnsi"/>
          <w:bCs/>
          <w:lang w:val="en-US"/>
        </w:rPr>
        <w:t xml:space="preserve">know which structure have the polycarbonate layers in </w:t>
      </w:r>
      <w:proofErr w:type="spellStart"/>
      <w:r w:rsidRPr="0072509E">
        <w:rPr>
          <w:rFonts w:asciiTheme="minorHAnsi" w:hAnsiTheme="minorHAnsi" w:cstheme="minorHAnsi"/>
          <w:bCs/>
          <w:lang w:val="en-US"/>
        </w:rPr>
        <w:t>prelam</w:t>
      </w:r>
      <w:proofErr w:type="spellEnd"/>
    </w:p>
    <w:p w14:paraId="328D1330" w14:textId="77777777" w:rsidR="00436546" w:rsidRDefault="00240E4F" w:rsidP="00240E4F">
      <w:pPr>
        <w:pStyle w:val="Odstavecseseznamem"/>
        <w:numPr>
          <w:ilvl w:val="2"/>
          <w:numId w:val="17"/>
        </w:num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Theme="minorHAnsi" w:hAnsiTheme="minorHAnsi" w:cstheme="minorHAnsi"/>
          <w:bCs/>
          <w:lang w:val="en-US"/>
        </w:rPr>
      </w:pPr>
      <w:r>
        <w:rPr>
          <w:rFonts w:asciiTheme="minorHAnsi" w:hAnsiTheme="minorHAnsi" w:cstheme="minorHAnsi"/>
          <w:bCs/>
          <w:lang w:val="en-US"/>
        </w:rPr>
        <w:t xml:space="preserve">in the case of the use of polycarbonate layers other than </w:t>
      </w:r>
      <w:proofErr w:type="spellStart"/>
      <w:r>
        <w:rPr>
          <w:rFonts w:asciiTheme="minorHAnsi" w:hAnsiTheme="minorHAnsi" w:cstheme="minorHAnsi"/>
          <w:bCs/>
          <w:lang w:val="en-US"/>
        </w:rPr>
        <w:t>Makrofol</w:t>
      </w:r>
      <w:proofErr w:type="spellEnd"/>
      <w:r>
        <w:rPr>
          <w:rFonts w:asciiTheme="minorHAnsi" w:hAnsiTheme="minorHAnsi" w:cstheme="minorHAnsi"/>
          <w:bCs/>
          <w:lang w:val="en-US"/>
        </w:rPr>
        <w:t xml:space="preserve">® ID layers, client requires an explicit compatibility guarantee with the </w:t>
      </w:r>
      <w:proofErr w:type="spellStart"/>
      <w:r>
        <w:rPr>
          <w:rFonts w:asciiTheme="minorHAnsi" w:hAnsiTheme="minorHAnsi" w:cstheme="minorHAnsi"/>
          <w:bCs/>
          <w:lang w:val="en-US"/>
        </w:rPr>
        <w:t>Makrofol</w:t>
      </w:r>
      <w:proofErr w:type="spellEnd"/>
      <w:r>
        <w:rPr>
          <w:rFonts w:asciiTheme="minorHAnsi" w:hAnsiTheme="minorHAnsi" w:cstheme="minorHAnsi"/>
          <w:bCs/>
          <w:lang w:val="en-US"/>
        </w:rPr>
        <w:t xml:space="preserve">® ID layers in production process in STC  </w:t>
      </w:r>
    </w:p>
    <w:p w14:paraId="202DED23" w14:textId="2968DDF9" w:rsidR="00240E4F" w:rsidRPr="002C30DE" w:rsidRDefault="00436546" w:rsidP="002C30DE">
      <w:pPr>
        <w:pStyle w:val="Odstavecseseznamem"/>
        <w:numPr>
          <w:ilvl w:val="2"/>
          <w:numId w:val="17"/>
        </w:num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Theme="minorHAnsi" w:hAnsiTheme="minorHAnsi" w:cstheme="minorHAnsi"/>
          <w:bCs/>
          <w:lang w:val="en-US"/>
        </w:rPr>
      </w:pPr>
      <w:r>
        <w:rPr>
          <w:rFonts w:asciiTheme="minorHAnsi" w:hAnsiTheme="minorHAnsi" w:cstheme="minorHAnsi"/>
          <w:bCs/>
          <w:lang w:val="en-US"/>
        </w:rPr>
        <w:t xml:space="preserve">the DL card is </w:t>
      </w:r>
      <w:r w:rsidRPr="00436546">
        <w:rPr>
          <w:rFonts w:asciiTheme="minorHAnsi" w:hAnsiTheme="minorHAnsi" w:cstheme="minorBidi"/>
          <w:lang w:val="en-US"/>
        </w:rPr>
        <w:t xml:space="preserve">composed of </w:t>
      </w:r>
      <w:proofErr w:type="spellStart"/>
      <w:r w:rsidRPr="00436546">
        <w:rPr>
          <w:rFonts w:asciiTheme="minorHAnsi" w:hAnsiTheme="minorHAnsi" w:cstheme="minorBidi"/>
          <w:lang w:val="en-US"/>
        </w:rPr>
        <w:t>Makrofol</w:t>
      </w:r>
      <w:proofErr w:type="spellEnd"/>
      <w:r w:rsidRPr="00436546">
        <w:rPr>
          <w:rFonts w:asciiTheme="minorHAnsi" w:hAnsiTheme="minorHAnsi" w:cstheme="minorBidi"/>
          <w:lang w:val="en-US"/>
        </w:rPr>
        <w:t>® ID foils only</w:t>
      </w:r>
    </w:p>
    <w:p w14:paraId="6CB8E68F" w14:textId="1992188D" w:rsidR="00240E4F" w:rsidRPr="00DA0109" w:rsidRDefault="00A90626" w:rsidP="06CF509D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120" w:line="240" w:lineRule="auto"/>
        <w:ind w:left="1560"/>
        <w:textAlignment w:val="baseline"/>
        <w:rPr>
          <w:rFonts w:asciiTheme="minorHAnsi" w:hAnsiTheme="minorHAnsi" w:cstheme="minorBidi"/>
          <w:b/>
          <w:bCs/>
          <w:lang w:val="en-US"/>
        </w:rPr>
      </w:pPr>
      <w:r w:rsidRPr="06CF509D">
        <w:rPr>
          <w:rFonts w:asciiTheme="minorHAnsi" w:hAnsiTheme="minorHAnsi" w:cstheme="minorBidi"/>
          <w:lang w:val="en-US"/>
        </w:rPr>
        <w:t xml:space="preserve">the </w:t>
      </w:r>
      <w:r w:rsidR="00240E4F" w:rsidRPr="06CF509D">
        <w:rPr>
          <w:rFonts w:asciiTheme="minorHAnsi" w:hAnsiTheme="minorHAnsi" w:cstheme="minorBidi"/>
          <w:lang w:val="en-US"/>
        </w:rPr>
        <w:t xml:space="preserve">maximum thickness of </w:t>
      </w:r>
      <w:r w:rsidRPr="06CF509D">
        <w:rPr>
          <w:rFonts w:asciiTheme="minorHAnsi" w:hAnsiTheme="minorHAnsi" w:cstheme="minorBidi"/>
          <w:lang w:val="en-US"/>
        </w:rPr>
        <w:t>inlay</w:t>
      </w:r>
      <w:r w:rsidR="00240E4F" w:rsidRPr="06CF509D">
        <w:rPr>
          <w:rFonts w:asciiTheme="minorHAnsi" w:hAnsiTheme="minorHAnsi" w:cstheme="minorBidi"/>
          <w:lang w:val="en-US"/>
        </w:rPr>
        <w:t xml:space="preserve"> must be 3</w:t>
      </w:r>
      <w:r w:rsidR="00931D1C" w:rsidRPr="06CF509D">
        <w:rPr>
          <w:rFonts w:asciiTheme="minorHAnsi" w:hAnsiTheme="minorHAnsi" w:cstheme="minorBidi"/>
          <w:lang w:val="en-US"/>
        </w:rPr>
        <w:t>40</w:t>
      </w:r>
      <w:r w:rsidRPr="06CF509D">
        <w:rPr>
          <w:rFonts w:asciiTheme="minorHAnsi" w:hAnsiTheme="minorHAnsi" w:cstheme="minorBidi"/>
          <w:lang w:val="en-US"/>
        </w:rPr>
        <w:t xml:space="preserve"> </w:t>
      </w:r>
      <w:r w:rsidR="00240E4F" w:rsidRPr="06CF509D">
        <w:rPr>
          <w:rFonts w:asciiTheme="minorHAnsi" w:hAnsiTheme="minorHAnsi" w:cstheme="minorBidi"/>
          <w:lang w:val="en-US"/>
        </w:rPr>
        <w:t>µm including tolerance</w:t>
      </w:r>
      <w:r w:rsidRPr="06CF509D">
        <w:rPr>
          <w:rFonts w:asciiTheme="minorHAnsi" w:hAnsiTheme="minorHAnsi" w:cstheme="minorBidi"/>
          <w:lang w:val="en-US"/>
        </w:rPr>
        <w:t xml:space="preserve"> (</w:t>
      </w:r>
      <w:r w:rsidR="00240E4F" w:rsidRPr="06CF509D">
        <w:rPr>
          <w:rFonts w:asciiTheme="minorHAnsi" w:hAnsiTheme="minorHAnsi" w:cstheme="minorBidi"/>
          <w:lang w:val="en-US"/>
        </w:rPr>
        <w:t>client prefers lower thickness than maximum</w:t>
      </w:r>
      <w:r w:rsidRPr="06CF509D">
        <w:rPr>
          <w:rFonts w:asciiTheme="minorHAnsi" w:hAnsiTheme="minorHAnsi" w:cstheme="minorBidi"/>
          <w:lang w:val="en-US"/>
        </w:rPr>
        <w:t>)</w:t>
      </w:r>
    </w:p>
    <w:p w14:paraId="51FFB484" w14:textId="0977047F" w:rsidR="00DA0109" w:rsidRPr="00DA0109" w:rsidRDefault="00DA0109" w:rsidP="00DA0109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120" w:line="240" w:lineRule="auto"/>
        <w:ind w:left="1560"/>
        <w:textAlignment w:val="baseline"/>
        <w:rPr>
          <w:rFonts w:asciiTheme="minorHAnsi" w:hAnsiTheme="minorHAnsi" w:cstheme="minorHAnsi"/>
          <w:bCs/>
          <w:lang w:val="en-US"/>
        </w:rPr>
      </w:pPr>
      <w:r>
        <w:rPr>
          <w:rFonts w:asciiTheme="minorHAnsi" w:hAnsiTheme="minorHAnsi" w:cstheme="minorHAnsi"/>
          <w:bCs/>
          <w:lang w:val="en-US"/>
        </w:rPr>
        <w:t xml:space="preserve">the transparent window must be filled with the polycarbonate material </w:t>
      </w:r>
    </w:p>
    <w:p w14:paraId="203D291E" w14:textId="1039B9E0" w:rsidR="00DA0109" w:rsidRDefault="00DA0109" w:rsidP="00DA0109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120" w:line="240" w:lineRule="auto"/>
        <w:ind w:left="1560"/>
        <w:textAlignment w:val="baseline"/>
        <w:rPr>
          <w:rFonts w:asciiTheme="minorHAnsi" w:hAnsiTheme="minorHAnsi" w:cstheme="minorHAnsi"/>
          <w:bCs/>
          <w:lang w:val="en-US"/>
        </w:rPr>
      </w:pPr>
      <w:r>
        <w:rPr>
          <w:rFonts w:asciiTheme="minorHAnsi" w:hAnsiTheme="minorHAnsi" w:cstheme="minorHAnsi"/>
          <w:bCs/>
          <w:lang w:val="en-US"/>
        </w:rPr>
        <w:t xml:space="preserve">the inlay does not contain contactless chip module and </w:t>
      </w:r>
      <w:proofErr w:type="gramStart"/>
      <w:r>
        <w:rPr>
          <w:rFonts w:asciiTheme="minorHAnsi" w:hAnsiTheme="minorHAnsi" w:cstheme="minorHAnsi"/>
          <w:bCs/>
          <w:lang w:val="en-US"/>
        </w:rPr>
        <w:t xml:space="preserve">antenna  </w:t>
      </w:r>
      <w:r w:rsidR="00436546">
        <w:rPr>
          <w:rFonts w:asciiTheme="minorHAnsi" w:hAnsiTheme="minorHAnsi" w:cstheme="minorHAnsi"/>
          <w:bCs/>
          <w:lang w:val="en-US"/>
        </w:rPr>
        <w:t>(</w:t>
      </w:r>
      <w:proofErr w:type="gramEnd"/>
      <w:r w:rsidR="00436546">
        <w:rPr>
          <w:rFonts w:asciiTheme="minorHAnsi" w:hAnsiTheme="minorHAnsi" w:cstheme="minorHAnsi"/>
          <w:bCs/>
          <w:lang w:val="en-US"/>
        </w:rPr>
        <w:t>no electronics)</w:t>
      </w:r>
    </w:p>
    <w:p w14:paraId="58D12E03" w14:textId="7CE33A4D" w:rsidR="004C4570" w:rsidRDefault="004C4570" w:rsidP="00DA0109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120" w:line="240" w:lineRule="auto"/>
        <w:ind w:left="1560"/>
        <w:textAlignment w:val="baseline"/>
        <w:rPr>
          <w:rFonts w:asciiTheme="minorHAnsi" w:hAnsiTheme="minorHAnsi" w:cstheme="minorHAnsi"/>
          <w:bCs/>
          <w:lang w:val="en-US"/>
        </w:rPr>
      </w:pPr>
      <w:r w:rsidRPr="00436546">
        <w:rPr>
          <w:rFonts w:asciiTheme="minorHAnsi" w:hAnsiTheme="minorHAnsi" w:cstheme="minorHAnsi"/>
          <w:bCs/>
          <w:lang w:val="en-US"/>
        </w:rPr>
        <w:t xml:space="preserve">the final product ID1 card with inlay including has to </w:t>
      </w:r>
      <w:proofErr w:type="spellStart"/>
      <w:r w:rsidRPr="00436546">
        <w:rPr>
          <w:rFonts w:asciiTheme="minorHAnsi" w:hAnsiTheme="minorHAnsi" w:cstheme="minorHAnsi"/>
          <w:bCs/>
          <w:lang w:val="en-US"/>
        </w:rPr>
        <w:t>fullfil</w:t>
      </w:r>
      <w:proofErr w:type="spellEnd"/>
      <w:r w:rsidRPr="00436546">
        <w:rPr>
          <w:rFonts w:asciiTheme="minorHAnsi" w:hAnsiTheme="minorHAnsi" w:cstheme="minorHAnsi"/>
          <w:bCs/>
          <w:lang w:val="en-US"/>
        </w:rPr>
        <w:t xml:space="preserve"> quality and stress </w:t>
      </w:r>
      <w:proofErr w:type="gramStart"/>
      <w:r w:rsidRPr="00436546">
        <w:rPr>
          <w:rFonts w:asciiTheme="minorHAnsi" w:hAnsiTheme="minorHAnsi" w:cstheme="minorHAnsi"/>
          <w:bCs/>
          <w:lang w:val="en-US"/>
        </w:rPr>
        <w:t>tests</w:t>
      </w:r>
      <w:r w:rsidR="00436546" w:rsidRPr="00436546">
        <w:rPr>
          <w:rFonts w:asciiTheme="minorHAnsi" w:hAnsiTheme="minorHAnsi" w:cstheme="minorHAnsi"/>
          <w:bCs/>
          <w:lang w:val="en-US"/>
        </w:rPr>
        <w:t xml:space="preserve"> </w:t>
      </w:r>
      <w:r w:rsidRPr="00436546">
        <w:rPr>
          <w:rFonts w:asciiTheme="minorHAnsi" w:hAnsiTheme="minorHAnsi" w:cstheme="minorHAnsi"/>
          <w:bCs/>
          <w:lang w:val="en-US"/>
        </w:rPr>
        <w:t xml:space="preserve"> against</w:t>
      </w:r>
      <w:proofErr w:type="gramEnd"/>
      <w:r w:rsidRPr="00436546">
        <w:rPr>
          <w:rFonts w:asciiTheme="minorHAnsi" w:hAnsiTheme="minorHAnsi" w:cstheme="minorHAnsi"/>
          <w:bCs/>
          <w:lang w:val="en-US"/>
        </w:rPr>
        <w:t xml:space="preserve"> the latest standards and guidelines such as ISO 10373-3 and beyond</w:t>
      </w:r>
    </w:p>
    <w:p w14:paraId="2F41816B" w14:textId="77777777" w:rsidR="004C4570" w:rsidRPr="008B1621" w:rsidRDefault="004C4570" w:rsidP="004C4570">
      <w:pPr>
        <w:pStyle w:val="Odstavecseseznamem"/>
        <w:overflowPunct w:val="0"/>
        <w:autoSpaceDE w:val="0"/>
        <w:autoSpaceDN w:val="0"/>
        <w:adjustRightInd w:val="0"/>
        <w:spacing w:after="120" w:line="240" w:lineRule="auto"/>
        <w:ind w:left="1560"/>
        <w:textAlignment w:val="baseline"/>
        <w:rPr>
          <w:rFonts w:asciiTheme="minorHAnsi" w:hAnsiTheme="minorHAnsi" w:cstheme="minorHAnsi"/>
          <w:bCs/>
          <w:lang w:val="en-US"/>
        </w:rPr>
      </w:pPr>
    </w:p>
    <w:p w14:paraId="78BDB106" w14:textId="772396D6" w:rsidR="00DA0109" w:rsidRDefault="00DA0109" w:rsidP="00745075">
      <w:pPr>
        <w:pStyle w:val="Odstavecseseznamem"/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Theme="minorHAnsi" w:hAnsiTheme="minorHAnsi" w:cstheme="minorHAnsi"/>
          <w:b/>
          <w:lang w:val="en-US"/>
        </w:rPr>
      </w:pPr>
    </w:p>
    <w:p w14:paraId="2B5E91AC" w14:textId="4DC36FB9" w:rsidR="00745075" w:rsidRDefault="00745075" w:rsidP="00745075">
      <w:pPr>
        <w:pStyle w:val="Odstavecseseznamem"/>
        <w:numPr>
          <w:ilvl w:val="0"/>
          <w:numId w:val="16"/>
        </w:num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>Design of the transparent window</w:t>
      </w:r>
    </w:p>
    <w:p w14:paraId="5DA1ED9D" w14:textId="46920246" w:rsidR="00745075" w:rsidRDefault="00745075" w:rsidP="00745075">
      <w:pPr>
        <w:pStyle w:val="Odstavecseseznamem"/>
        <w:numPr>
          <w:ilvl w:val="1"/>
          <w:numId w:val="16"/>
        </w:numPr>
        <w:overflowPunct w:val="0"/>
        <w:autoSpaceDE w:val="0"/>
        <w:autoSpaceDN w:val="0"/>
        <w:adjustRightInd w:val="0"/>
        <w:spacing w:after="120" w:line="240" w:lineRule="auto"/>
        <w:ind w:left="1560" w:hanging="284"/>
        <w:textAlignment w:val="baseline"/>
        <w:rPr>
          <w:rFonts w:asciiTheme="minorHAnsi" w:hAnsiTheme="minorHAnsi" w:cstheme="minorHAnsi"/>
          <w:bCs/>
          <w:lang w:val="en-US"/>
        </w:rPr>
      </w:pPr>
      <w:r w:rsidRPr="00745075">
        <w:rPr>
          <w:rFonts w:asciiTheme="minorHAnsi" w:hAnsiTheme="minorHAnsi" w:cstheme="minorHAnsi"/>
          <w:bCs/>
          <w:lang w:val="en-US"/>
        </w:rPr>
        <w:t xml:space="preserve">the </w:t>
      </w:r>
      <w:r>
        <w:rPr>
          <w:rFonts w:asciiTheme="minorHAnsi" w:hAnsiTheme="minorHAnsi" w:cstheme="minorHAnsi"/>
          <w:bCs/>
          <w:lang w:val="en-US"/>
        </w:rPr>
        <w:t xml:space="preserve">complicated shape of the window – map of Czech Republic </w:t>
      </w:r>
      <w:r w:rsidR="008B4B6E">
        <w:rPr>
          <w:rFonts w:asciiTheme="minorHAnsi" w:hAnsiTheme="minorHAnsi" w:cstheme="minorHAnsi"/>
          <w:bCs/>
          <w:lang w:val="en-US"/>
        </w:rPr>
        <w:t>(shape outline)</w:t>
      </w:r>
    </w:p>
    <w:p w14:paraId="7B56629C" w14:textId="1AEB7AD0" w:rsidR="008B4B6E" w:rsidRDefault="008B4B6E" w:rsidP="00745075">
      <w:pPr>
        <w:pStyle w:val="Odstavecseseznamem"/>
        <w:numPr>
          <w:ilvl w:val="1"/>
          <w:numId w:val="16"/>
        </w:numPr>
        <w:overflowPunct w:val="0"/>
        <w:autoSpaceDE w:val="0"/>
        <w:autoSpaceDN w:val="0"/>
        <w:adjustRightInd w:val="0"/>
        <w:spacing w:after="120" w:line="240" w:lineRule="auto"/>
        <w:ind w:left="1560" w:hanging="284"/>
        <w:textAlignment w:val="baseline"/>
        <w:rPr>
          <w:rFonts w:asciiTheme="minorHAnsi" w:hAnsiTheme="minorHAnsi" w:cstheme="minorHAnsi"/>
          <w:bCs/>
          <w:lang w:val="en-US"/>
        </w:rPr>
      </w:pPr>
      <w:r>
        <w:rPr>
          <w:rFonts w:asciiTheme="minorHAnsi" w:hAnsiTheme="minorHAnsi" w:cstheme="minorHAnsi"/>
          <w:bCs/>
          <w:lang w:val="en-US"/>
        </w:rPr>
        <w:t xml:space="preserve">the transparent window </w:t>
      </w:r>
      <w:proofErr w:type="gramStart"/>
      <w:r>
        <w:rPr>
          <w:rFonts w:asciiTheme="minorHAnsi" w:hAnsiTheme="minorHAnsi" w:cstheme="minorHAnsi"/>
          <w:bCs/>
          <w:lang w:val="en-US"/>
        </w:rPr>
        <w:t>has to</w:t>
      </w:r>
      <w:proofErr w:type="gramEnd"/>
      <w:r>
        <w:rPr>
          <w:rFonts w:asciiTheme="minorHAnsi" w:hAnsiTheme="minorHAnsi" w:cstheme="minorHAnsi"/>
          <w:bCs/>
          <w:lang w:val="en-US"/>
        </w:rPr>
        <w:t xml:space="preserve"> keep the shape of the map of the Czech Republic, both in the production of inlay and in the production of the card</w:t>
      </w:r>
    </w:p>
    <w:p w14:paraId="629113D3" w14:textId="61D937B4" w:rsidR="00D347D3" w:rsidRDefault="005E1B49" w:rsidP="00745075">
      <w:pPr>
        <w:pStyle w:val="Odstavecseseznamem"/>
        <w:numPr>
          <w:ilvl w:val="1"/>
          <w:numId w:val="16"/>
        </w:numPr>
        <w:overflowPunct w:val="0"/>
        <w:autoSpaceDE w:val="0"/>
        <w:autoSpaceDN w:val="0"/>
        <w:adjustRightInd w:val="0"/>
        <w:spacing w:after="120" w:line="240" w:lineRule="auto"/>
        <w:ind w:left="1560" w:hanging="284"/>
        <w:textAlignment w:val="baseline"/>
        <w:rPr>
          <w:rFonts w:asciiTheme="minorHAnsi" w:hAnsiTheme="minorHAnsi" w:cstheme="minorBidi"/>
          <w:highlight w:val="yellow"/>
          <w:lang w:val="en-US"/>
        </w:rPr>
      </w:pPr>
      <w:r w:rsidRPr="5FCC5D1F">
        <w:rPr>
          <w:rFonts w:asciiTheme="minorHAnsi" w:hAnsiTheme="minorHAnsi" w:cstheme="minorBidi"/>
          <w:lang w:val="en-US"/>
        </w:rPr>
        <w:t>dimension and position of the</w:t>
      </w:r>
      <w:r w:rsidR="00D347D3" w:rsidRPr="5FCC5D1F">
        <w:rPr>
          <w:rFonts w:asciiTheme="minorHAnsi" w:hAnsiTheme="minorHAnsi" w:cstheme="minorBidi"/>
          <w:lang w:val="en-US"/>
        </w:rPr>
        <w:t xml:space="preserve"> window on the card</w:t>
      </w:r>
      <w:r w:rsidR="00637326" w:rsidRPr="5FCC5D1F">
        <w:rPr>
          <w:rFonts w:asciiTheme="minorHAnsi" w:hAnsiTheme="minorHAnsi" w:cstheme="minorBidi"/>
          <w:lang w:val="en-US"/>
        </w:rPr>
        <w:t xml:space="preserve"> + position of 15 windows on the sheet – see the layout in the </w:t>
      </w:r>
      <w:r w:rsidR="00637326" w:rsidRPr="008E379A">
        <w:rPr>
          <w:rFonts w:asciiTheme="minorHAnsi" w:hAnsiTheme="minorHAnsi" w:cstheme="minorBidi"/>
          <w:lang w:val="en-US"/>
        </w:rPr>
        <w:t xml:space="preserve">Attachment no. </w:t>
      </w:r>
      <w:r w:rsidR="55A0EC9A" w:rsidRPr="008E379A">
        <w:rPr>
          <w:rFonts w:asciiTheme="minorHAnsi" w:hAnsiTheme="minorHAnsi" w:cstheme="minorBidi"/>
          <w:lang w:val="en-US"/>
        </w:rPr>
        <w:t>2</w:t>
      </w:r>
    </w:p>
    <w:p w14:paraId="58C22225" w14:textId="5870B0C9" w:rsidR="002A65D9" w:rsidRDefault="002A65D9" w:rsidP="00745075">
      <w:pPr>
        <w:pStyle w:val="Odstavecseseznamem"/>
        <w:numPr>
          <w:ilvl w:val="1"/>
          <w:numId w:val="16"/>
        </w:numPr>
        <w:overflowPunct w:val="0"/>
        <w:autoSpaceDE w:val="0"/>
        <w:autoSpaceDN w:val="0"/>
        <w:adjustRightInd w:val="0"/>
        <w:spacing w:after="120" w:line="240" w:lineRule="auto"/>
        <w:ind w:left="1560" w:hanging="284"/>
        <w:textAlignment w:val="baseline"/>
        <w:rPr>
          <w:rFonts w:asciiTheme="minorHAnsi" w:hAnsiTheme="minorHAnsi" w:cstheme="minorHAnsi"/>
          <w:bCs/>
          <w:lang w:val="en-US"/>
        </w:rPr>
      </w:pPr>
      <w:r>
        <w:rPr>
          <w:rFonts w:asciiTheme="minorHAnsi" w:hAnsiTheme="minorHAnsi" w:cstheme="minorHAnsi"/>
          <w:bCs/>
          <w:lang w:val="en-US"/>
        </w:rPr>
        <w:t xml:space="preserve">position tolerance </w:t>
      </w:r>
      <w:r w:rsidRPr="00362B18">
        <w:rPr>
          <w:lang w:val="en-US"/>
        </w:rPr>
        <w:t>± 1 mm</w:t>
      </w:r>
      <w:r>
        <w:rPr>
          <w:lang w:val="en-US"/>
        </w:rPr>
        <w:t xml:space="preserve"> in x and y axis (tolerance of the center of the window to the right registration mark, closer to the reference corner, marked in the layout)</w:t>
      </w:r>
    </w:p>
    <w:p w14:paraId="380D6FBB" w14:textId="59486F0F" w:rsidR="00637326" w:rsidRDefault="73A97B7F" w:rsidP="096E7982">
      <w:pPr>
        <w:pStyle w:val="Odstavecseseznamem"/>
        <w:numPr>
          <w:ilvl w:val="1"/>
          <w:numId w:val="16"/>
        </w:numPr>
        <w:overflowPunct w:val="0"/>
        <w:autoSpaceDE w:val="0"/>
        <w:autoSpaceDN w:val="0"/>
        <w:adjustRightInd w:val="0"/>
        <w:spacing w:after="120" w:line="240" w:lineRule="auto"/>
        <w:ind w:left="1560" w:hanging="284"/>
        <w:textAlignment w:val="baseline"/>
        <w:rPr>
          <w:rFonts w:asciiTheme="minorHAnsi" w:hAnsiTheme="minorHAnsi" w:cstheme="minorBidi"/>
          <w:lang w:val="en-US"/>
        </w:rPr>
      </w:pPr>
      <w:r w:rsidRPr="1F67579A">
        <w:rPr>
          <w:rFonts w:asciiTheme="minorHAnsi" w:hAnsiTheme="minorHAnsi" w:cstheme="minorBidi"/>
          <w:lang w:val="en-US"/>
        </w:rPr>
        <w:t>t</w:t>
      </w:r>
      <w:r w:rsidR="00436546" w:rsidRPr="1F67579A">
        <w:rPr>
          <w:rFonts w:asciiTheme="minorHAnsi" w:hAnsiTheme="minorHAnsi" w:cstheme="minorBidi"/>
          <w:lang w:val="en-US"/>
        </w:rPr>
        <w:t>he</w:t>
      </w:r>
      <w:r w:rsidR="0A3CCDE4" w:rsidRPr="1F67579A">
        <w:rPr>
          <w:rFonts w:asciiTheme="minorHAnsi" w:hAnsiTheme="minorHAnsi" w:cstheme="minorBidi"/>
          <w:lang w:val="en-US"/>
        </w:rPr>
        <w:t xml:space="preserve"> current</w:t>
      </w:r>
      <w:r w:rsidR="00436546" w:rsidRPr="1F67579A">
        <w:rPr>
          <w:rFonts w:asciiTheme="minorHAnsi" w:hAnsiTheme="minorHAnsi" w:cstheme="minorBidi"/>
          <w:lang w:val="en-US"/>
        </w:rPr>
        <w:t xml:space="preserve"> DL card printing design will be used (minor design changes are available </w:t>
      </w:r>
      <w:proofErr w:type="gramStart"/>
      <w:r w:rsidR="00436546" w:rsidRPr="1F67579A">
        <w:rPr>
          <w:rFonts w:asciiTheme="minorHAnsi" w:hAnsiTheme="minorHAnsi" w:cstheme="minorBidi"/>
          <w:lang w:val="en-US"/>
        </w:rPr>
        <w:t>according</w:t>
      </w:r>
      <w:proofErr w:type="gramEnd"/>
      <w:r w:rsidR="00436546" w:rsidRPr="1F67579A">
        <w:rPr>
          <w:rFonts w:asciiTheme="minorHAnsi" w:hAnsiTheme="minorHAnsi" w:cstheme="minorBidi"/>
          <w:lang w:val="en-US"/>
        </w:rPr>
        <w:t xml:space="preserve"> the final conception)</w:t>
      </w:r>
    </w:p>
    <w:p w14:paraId="421CDE64" w14:textId="77777777" w:rsidR="00D347D3" w:rsidRDefault="00D347D3" w:rsidP="00D347D3">
      <w:pPr>
        <w:pStyle w:val="Odstavecseseznamem"/>
        <w:overflowPunct w:val="0"/>
        <w:autoSpaceDE w:val="0"/>
        <w:autoSpaceDN w:val="0"/>
        <w:adjustRightInd w:val="0"/>
        <w:spacing w:after="120" w:line="240" w:lineRule="auto"/>
        <w:ind w:left="1560"/>
        <w:textAlignment w:val="baseline"/>
        <w:rPr>
          <w:rFonts w:asciiTheme="minorHAnsi" w:hAnsiTheme="minorHAnsi" w:cstheme="minorHAnsi"/>
          <w:bCs/>
          <w:lang w:val="en-US"/>
        </w:rPr>
      </w:pPr>
    </w:p>
    <w:p w14:paraId="6A6E22BA" w14:textId="72B26D6D" w:rsidR="008B4B6E" w:rsidRPr="00745075" w:rsidRDefault="005E1B49" w:rsidP="00D347D3">
      <w:pPr>
        <w:pStyle w:val="Odstavecseseznamem"/>
        <w:overflowPunct w:val="0"/>
        <w:autoSpaceDE w:val="0"/>
        <w:autoSpaceDN w:val="0"/>
        <w:adjustRightInd w:val="0"/>
        <w:spacing w:after="120" w:line="240" w:lineRule="auto"/>
        <w:ind w:left="1560"/>
        <w:textAlignment w:val="baseline"/>
        <w:rPr>
          <w:rFonts w:asciiTheme="minorHAnsi" w:hAnsiTheme="minorHAnsi" w:cstheme="minorHAnsi"/>
          <w:bCs/>
          <w:lang w:val="en-US"/>
        </w:rPr>
      </w:pPr>
      <w:r>
        <w:rPr>
          <w:rFonts w:asciiTheme="minorHAnsi" w:hAnsiTheme="minorHAnsi" w:cstheme="minorHAnsi"/>
          <w:bCs/>
          <w:lang w:val="en-US"/>
        </w:rPr>
        <w:t xml:space="preserve"> </w:t>
      </w:r>
    </w:p>
    <w:p w14:paraId="007D3E75" w14:textId="12A35A89" w:rsidR="00745075" w:rsidRDefault="00745075" w:rsidP="00745075">
      <w:pPr>
        <w:pStyle w:val="Odstavecseseznamem"/>
        <w:numPr>
          <w:ilvl w:val="0"/>
          <w:numId w:val="16"/>
        </w:num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 xml:space="preserve">The sheet </w:t>
      </w:r>
      <w:r w:rsidR="00A8010A">
        <w:rPr>
          <w:rFonts w:asciiTheme="minorHAnsi" w:hAnsiTheme="minorHAnsi" w:cstheme="minorHAnsi"/>
          <w:b/>
          <w:lang w:val="en-US"/>
        </w:rPr>
        <w:t>specification</w:t>
      </w:r>
    </w:p>
    <w:p w14:paraId="115E36D1" w14:textId="4C1C202E" w:rsidR="004C4570" w:rsidRDefault="004C4570" w:rsidP="004C4570">
      <w:pPr>
        <w:pStyle w:val="Odstavecseseznamem"/>
        <w:numPr>
          <w:ilvl w:val="1"/>
          <w:numId w:val="16"/>
        </w:numPr>
        <w:overflowPunct w:val="0"/>
        <w:autoSpaceDE w:val="0"/>
        <w:autoSpaceDN w:val="0"/>
        <w:adjustRightInd w:val="0"/>
        <w:spacing w:after="120" w:line="240" w:lineRule="auto"/>
        <w:ind w:left="1560" w:hanging="284"/>
        <w:textAlignment w:val="baseline"/>
        <w:rPr>
          <w:rFonts w:asciiTheme="minorHAnsi" w:hAnsiTheme="minorHAnsi" w:cstheme="minorHAnsi"/>
          <w:bCs/>
          <w:lang w:val="en-US"/>
        </w:rPr>
      </w:pPr>
      <w:r w:rsidRPr="008B1621">
        <w:rPr>
          <w:rFonts w:asciiTheme="minorHAnsi" w:hAnsiTheme="minorHAnsi" w:cstheme="minorHAnsi"/>
          <w:bCs/>
          <w:lang w:val="en-US"/>
        </w:rPr>
        <w:t>15up format (3x5)</w:t>
      </w:r>
      <w:r>
        <w:rPr>
          <w:rFonts w:asciiTheme="minorHAnsi" w:hAnsiTheme="minorHAnsi" w:cstheme="minorHAnsi"/>
          <w:bCs/>
          <w:lang w:val="en-US"/>
        </w:rPr>
        <w:t xml:space="preserve"> </w:t>
      </w:r>
    </w:p>
    <w:p w14:paraId="7AF8D6F4" w14:textId="40C52E2E" w:rsidR="004C4570" w:rsidRDefault="004C4570" w:rsidP="004C4570">
      <w:pPr>
        <w:pStyle w:val="Odstavecseseznamem"/>
        <w:numPr>
          <w:ilvl w:val="1"/>
          <w:numId w:val="16"/>
        </w:numPr>
        <w:overflowPunct w:val="0"/>
        <w:autoSpaceDE w:val="0"/>
        <w:autoSpaceDN w:val="0"/>
        <w:adjustRightInd w:val="0"/>
        <w:spacing w:after="120" w:line="240" w:lineRule="auto"/>
        <w:ind w:left="1560" w:hanging="284"/>
        <w:textAlignment w:val="baseline"/>
        <w:rPr>
          <w:rFonts w:asciiTheme="minorHAnsi" w:hAnsiTheme="minorHAnsi" w:cstheme="minorBidi"/>
          <w:lang w:val="en-US"/>
        </w:rPr>
      </w:pPr>
      <w:r w:rsidRPr="5FCC5D1F">
        <w:rPr>
          <w:rFonts w:asciiTheme="minorHAnsi" w:hAnsiTheme="minorHAnsi" w:cstheme="minorBidi"/>
          <w:lang w:val="en-US"/>
        </w:rPr>
        <w:t xml:space="preserve">Sheet size: 295 x 330 mm (layout in the </w:t>
      </w:r>
      <w:r w:rsidRPr="008E379A">
        <w:rPr>
          <w:rFonts w:asciiTheme="minorHAnsi" w:hAnsiTheme="minorHAnsi" w:cstheme="minorBidi"/>
          <w:lang w:val="en-US"/>
        </w:rPr>
        <w:t>Attachment no. 1</w:t>
      </w:r>
      <w:r w:rsidR="0EB152E3" w:rsidRPr="008E379A">
        <w:rPr>
          <w:rFonts w:asciiTheme="minorHAnsi" w:hAnsiTheme="minorHAnsi" w:cstheme="minorBidi"/>
          <w:lang w:val="en-US"/>
        </w:rPr>
        <w:t>, no. 2</w:t>
      </w:r>
      <w:r w:rsidRPr="008E379A">
        <w:rPr>
          <w:rFonts w:asciiTheme="minorHAnsi" w:hAnsiTheme="minorHAnsi" w:cstheme="minorBidi"/>
          <w:lang w:val="en-US"/>
        </w:rPr>
        <w:t>)</w:t>
      </w:r>
    </w:p>
    <w:p w14:paraId="7856EFB2" w14:textId="222BF61A" w:rsidR="004C4570" w:rsidRDefault="00436546" w:rsidP="096E7982">
      <w:pPr>
        <w:pStyle w:val="Odstavecseseznamem"/>
        <w:numPr>
          <w:ilvl w:val="1"/>
          <w:numId w:val="16"/>
        </w:numPr>
        <w:overflowPunct w:val="0"/>
        <w:autoSpaceDE w:val="0"/>
        <w:autoSpaceDN w:val="0"/>
        <w:adjustRightInd w:val="0"/>
        <w:spacing w:after="120" w:line="240" w:lineRule="auto"/>
        <w:ind w:left="1560" w:hanging="284"/>
        <w:textAlignment w:val="baseline"/>
        <w:rPr>
          <w:rFonts w:asciiTheme="minorHAnsi" w:hAnsiTheme="minorHAnsi" w:cstheme="minorBidi"/>
          <w:lang w:val="en-US"/>
        </w:rPr>
      </w:pPr>
      <w:r w:rsidRPr="06CF509D">
        <w:rPr>
          <w:rFonts w:asciiTheme="minorHAnsi" w:hAnsiTheme="minorHAnsi" w:cstheme="minorBidi"/>
          <w:lang w:val="en-US"/>
        </w:rPr>
        <w:t xml:space="preserve">Sheet </w:t>
      </w:r>
      <w:r w:rsidR="00B95532" w:rsidRPr="06CF509D">
        <w:rPr>
          <w:rFonts w:asciiTheme="minorHAnsi" w:hAnsiTheme="minorHAnsi" w:cstheme="minorBidi"/>
          <w:lang w:val="en-US"/>
        </w:rPr>
        <w:t>must</w:t>
      </w:r>
      <w:r w:rsidRPr="06CF509D">
        <w:rPr>
          <w:rFonts w:asciiTheme="minorHAnsi" w:hAnsiTheme="minorHAnsi" w:cstheme="minorBidi"/>
          <w:lang w:val="en-US"/>
        </w:rPr>
        <w:t xml:space="preserve"> include the black printed marks (registration cross</w:t>
      </w:r>
      <w:r w:rsidR="667CC1F6" w:rsidRPr="06CF509D">
        <w:rPr>
          <w:rFonts w:asciiTheme="minorHAnsi" w:hAnsiTheme="minorHAnsi" w:cstheme="minorBidi"/>
          <w:lang w:val="en-US"/>
        </w:rPr>
        <w:t>es</w:t>
      </w:r>
      <w:r w:rsidRPr="06CF509D">
        <w:rPr>
          <w:rFonts w:asciiTheme="minorHAnsi" w:hAnsiTheme="minorHAnsi" w:cstheme="minorBidi"/>
          <w:lang w:val="en-US"/>
        </w:rPr>
        <w:t xml:space="preserve"> for registration during the collating process</w:t>
      </w:r>
      <w:r w:rsidR="002C30DE" w:rsidRPr="06CF509D">
        <w:rPr>
          <w:rFonts w:asciiTheme="minorHAnsi" w:hAnsiTheme="minorHAnsi" w:cstheme="minorBidi"/>
          <w:lang w:val="en-US"/>
        </w:rPr>
        <w:t xml:space="preserve"> (dimension and position in the </w:t>
      </w:r>
      <w:r w:rsidR="002C30DE" w:rsidRPr="008E379A">
        <w:rPr>
          <w:rFonts w:asciiTheme="minorHAnsi" w:hAnsiTheme="minorHAnsi" w:cstheme="minorBidi"/>
          <w:lang w:val="en-US"/>
        </w:rPr>
        <w:t>Attachment no.</w:t>
      </w:r>
      <w:proofErr w:type="gramStart"/>
      <w:r w:rsidR="47530B3B" w:rsidRPr="008E379A">
        <w:rPr>
          <w:rFonts w:asciiTheme="minorHAnsi" w:hAnsiTheme="minorHAnsi" w:cstheme="minorBidi"/>
          <w:lang w:val="en-US"/>
        </w:rPr>
        <w:t>1,no.</w:t>
      </w:r>
      <w:proofErr w:type="gramEnd"/>
      <w:r w:rsidR="47530B3B" w:rsidRPr="008E379A">
        <w:rPr>
          <w:rFonts w:asciiTheme="minorHAnsi" w:hAnsiTheme="minorHAnsi" w:cstheme="minorBidi"/>
          <w:lang w:val="en-US"/>
        </w:rPr>
        <w:t>2)</w:t>
      </w:r>
    </w:p>
    <w:p w14:paraId="3DBDCFE9" w14:textId="532E8E11" w:rsidR="00A8010A" w:rsidRDefault="00A8010A" w:rsidP="06CF509D">
      <w:pPr>
        <w:pStyle w:val="Odstavecseseznamem"/>
        <w:numPr>
          <w:ilvl w:val="1"/>
          <w:numId w:val="16"/>
        </w:numPr>
        <w:overflowPunct w:val="0"/>
        <w:autoSpaceDE w:val="0"/>
        <w:autoSpaceDN w:val="0"/>
        <w:adjustRightInd w:val="0"/>
        <w:spacing w:after="120" w:line="240" w:lineRule="auto"/>
        <w:ind w:left="1560" w:hanging="284"/>
        <w:textAlignment w:val="baseline"/>
        <w:rPr>
          <w:rFonts w:asciiTheme="minorHAnsi" w:hAnsiTheme="minorHAnsi" w:cstheme="minorBidi"/>
          <w:lang w:val="en-US"/>
        </w:rPr>
      </w:pPr>
      <w:r w:rsidRPr="06CF509D">
        <w:rPr>
          <w:rFonts w:asciiTheme="minorHAnsi" w:hAnsiTheme="minorHAnsi" w:cstheme="minorBidi"/>
          <w:lang w:val="en-US"/>
        </w:rPr>
        <w:t>Final technical drawing</w:t>
      </w:r>
      <w:r w:rsidR="173D9E3D" w:rsidRPr="06CF509D">
        <w:rPr>
          <w:rFonts w:asciiTheme="minorHAnsi" w:hAnsiTheme="minorHAnsi" w:cstheme="minorBidi"/>
          <w:lang w:val="en-US"/>
        </w:rPr>
        <w:t xml:space="preserve"> will be prepared by the supplier, the thickness of the inlay with </w:t>
      </w:r>
      <w:r w:rsidR="476054EF" w:rsidRPr="06CF509D">
        <w:rPr>
          <w:rFonts w:asciiTheme="minorHAnsi" w:hAnsiTheme="minorHAnsi" w:cstheme="minorBidi"/>
          <w:lang w:val="en-US"/>
        </w:rPr>
        <w:t xml:space="preserve">its </w:t>
      </w:r>
      <w:r w:rsidR="173D9E3D" w:rsidRPr="06CF509D">
        <w:rPr>
          <w:rFonts w:asciiTheme="minorHAnsi" w:hAnsiTheme="minorHAnsi" w:cstheme="minorBidi"/>
          <w:lang w:val="en-US"/>
        </w:rPr>
        <w:t>tolerance</w:t>
      </w:r>
      <w:r w:rsidR="4169FE62" w:rsidRPr="06CF509D">
        <w:rPr>
          <w:rFonts w:asciiTheme="minorHAnsi" w:hAnsiTheme="minorHAnsi" w:cstheme="minorBidi"/>
          <w:lang w:val="en-US"/>
        </w:rPr>
        <w:t xml:space="preserve">s </w:t>
      </w:r>
      <w:proofErr w:type="gramStart"/>
      <w:r w:rsidR="4169FE62" w:rsidRPr="06CF509D">
        <w:rPr>
          <w:rFonts w:asciiTheme="minorHAnsi" w:hAnsiTheme="minorHAnsi" w:cstheme="minorBidi"/>
          <w:lang w:val="en-US"/>
        </w:rPr>
        <w:t>has to</w:t>
      </w:r>
      <w:proofErr w:type="gramEnd"/>
      <w:r w:rsidR="4169FE62" w:rsidRPr="06CF509D">
        <w:rPr>
          <w:rFonts w:asciiTheme="minorHAnsi" w:hAnsiTheme="minorHAnsi" w:cstheme="minorBidi"/>
          <w:lang w:val="en-US"/>
        </w:rPr>
        <w:t xml:space="preserve"> be included</w:t>
      </w:r>
      <w:r w:rsidR="173D9E3D" w:rsidRPr="06CF509D">
        <w:rPr>
          <w:rFonts w:asciiTheme="minorHAnsi" w:hAnsiTheme="minorHAnsi" w:cstheme="minorBidi"/>
          <w:lang w:val="en-US"/>
        </w:rPr>
        <w:t xml:space="preserve"> </w:t>
      </w:r>
    </w:p>
    <w:p w14:paraId="017627FA" w14:textId="77777777" w:rsidR="002C30DE" w:rsidRDefault="002C30DE" w:rsidP="006A16AD">
      <w:pPr>
        <w:pStyle w:val="Odstavecseseznamem"/>
        <w:spacing w:after="0" w:line="240" w:lineRule="auto"/>
        <w:ind w:left="426"/>
        <w:jc w:val="both"/>
        <w:rPr>
          <w:lang w:val="en-US"/>
        </w:rPr>
      </w:pPr>
    </w:p>
    <w:p w14:paraId="48388AC9" w14:textId="5C85BC7C" w:rsidR="004E0D2B" w:rsidRDefault="002A2C6F" w:rsidP="002A65D9">
      <w:pPr>
        <w:pStyle w:val="Odstavecseseznamem"/>
        <w:spacing w:after="0" w:line="240" w:lineRule="auto"/>
        <w:ind w:left="426"/>
        <w:jc w:val="both"/>
        <w:rPr>
          <w:i/>
          <w:iCs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14:paraId="5AB2E426" w14:textId="77777777" w:rsidR="0014367B" w:rsidRPr="00362B18" w:rsidRDefault="0014367B" w:rsidP="00525506">
      <w:pPr>
        <w:pStyle w:val="Odstavecseseznamem"/>
        <w:tabs>
          <w:tab w:val="left" w:pos="851"/>
        </w:tabs>
        <w:spacing w:after="0" w:line="240" w:lineRule="auto"/>
        <w:ind w:left="426"/>
        <w:rPr>
          <w:lang w:val="en-US"/>
        </w:rPr>
      </w:pPr>
    </w:p>
    <w:p w14:paraId="17583769" w14:textId="3E6B0E09" w:rsidR="00DB0DA4" w:rsidRDefault="00DB0DA4" w:rsidP="1EB17568">
      <w:pPr>
        <w:pStyle w:val="Odstavecseseznamem"/>
        <w:numPr>
          <w:ilvl w:val="0"/>
          <w:numId w:val="9"/>
        </w:numPr>
        <w:spacing w:after="0" w:line="240" w:lineRule="auto"/>
        <w:rPr>
          <w:b/>
          <w:bCs/>
          <w:sz w:val="28"/>
          <w:szCs w:val="28"/>
          <w:lang w:val="en-US"/>
        </w:rPr>
      </w:pPr>
      <w:r w:rsidRPr="232262C5">
        <w:rPr>
          <w:b/>
          <w:bCs/>
          <w:sz w:val="28"/>
          <w:szCs w:val="28"/>
          <w:lang w:val="en-US"/>
        </w:rPr>
        <w:t>Packaging</w:t>
      </w:r>
    </w:p>
    <w:p w14:paraId="771FDA2A" w14:textId="77777777" w:rsidR="00563C19" w:rsidRDefault="00563C19" w:rsidP="00DB0DA4">
      <w:pPr>
        <w:pStyle w:val="Odstavecseseznamem"/>
        <w:spacing w:after="0" w:line="240" w:lineRule="auto"/>
        <w:ind w:left="432"/>
        <w:rPr>
          <w:bCs/>
          <w:lang w:val="en-US"/>
        </w:rPr>
      </w:pPr>
    </w:p>
    <w:p w14:paraId="404BD58B" w14:textId="1E041C0A" w:rsidR="00DB0DA4" w:rsidRPr="00A302A3" w:rsidRDefault="00DB0DA4" w:rsidP="6E3C1160">
      <w:pPr>
        <w:pStyle w:val="Odstavecseseznamem"/>
        <w:spacing w:after="0" w:line="240" w:lineRule="auto"/>
        <w:ind w:left="432"/>
        <w:jc w:val="both"/>
        <w:rPr>
          <w:lang w:val="en-US"/>
        </w:rPr>
      </w:pPr>
      <w:r w:rsidRPr="06CF509D">
        <w:rPr>
          <w:lang w:val="en-US"/>
        </w:rPr>
        <w:t xml:space="preserve">The sheets will be packed in boxes with </w:t>
      </w:r>
      <w:r w:rsidR="00DF2A2E" w:rsidRPr="06CF509D">
        <w:rPr>
          <w:lang w:val="en-US"/>
        </w:rPr>
        <w:t xml:space="preserve">a </w:t>
      </w:r>
      <w:r w:rsidRPr="06CF509D">
        <w:rPr>
          <w:lang w:val="en-US"/>
        </w:rPr>
        <w:t xml:space="preserve">plastic infilling, </w:t>
      </w:r>
      <w:r w:rsidR="1AD5180C" w:rsidRPr="06CF509D">
        <w:rPr>
          <w:lang w:val="en-US"/>
        </w:rPr>
        <w:t>6</w:t>
      </w:r>
      <w:r w:rsidRPr="06CF509D">
        <w:rPr>
          <w:lang w:val="en-US"/>
        </w:rPr>
        <w:t xml:space="preserve">x </w:t>
      </w:r>
      <w:r w:rsidR="626ACA5C" w:rsidRPr="06CF509D">
        <w:rPr>
          <w:lang w:val="en-US"/>
        </w:rPr>
        <w:t>96</w:t>
      </w:r>
      <w:r w:rsidRPr="06CF509D">
        <w:rPr>
          <w:lang w:val="en-US"/>
        </w:rPr>
        <w:t xml:space="preserve"> pc</w:t>
      </w:r>
      <w:r w:rsidR="00DF2A2E" w:rsidRPr="06CF509D">
        <w:rPr>
          <w:lang w:val="en-US"/>
        </w:rPr>
        <w:t xml:space="preserve"> of sheets</w:t>
      </w:r>
      <w:r w:rsidR="3A148CFA" w:rsidRPr="06CF509D">
        <w:rPr>
          <w:lang w:val="en-US"/>
        </w:rPr>
        <w:t>.</w:t>
      </w:r>
      <w:r w:rsidRPr="06CF509D">
        <w:rPr>
          <w:lang w:val="en-US"/>
        </w:rPr>
        <w:t xml:space="preserve"> </w:t>
      </w:r>
      <w:r w:rsidR="00563C19" w:rsidRPr="06CF509D">
        <w:rPr>
          <w:lang w:val="en-US"/>
        </w:rPr>
        <w:t>Each box will be numbered in ascending order</w:t>
      </w:r>
      <w:r w:rsidR="25AFFA39" w:rsidRPr="06CF509D">
        <w:rPr>
          <w:lang w:val="en-US"/>
        </w:rPr>
        <w:t xml:space="preserve"> and marked of the label</w:t>
      </w:r>
      <w:r w:rsidR="00563C19" w:rsidRPr="06CF509D">
        <w:rPr>
          <w:lang w:val="en-US"/>
        </w:rPr>
        <w:t xml:space="preserve">. </w:t>
      </w:r>
      <w:r w:rsidR="5498C783" w:rsidRPr="06CF509D">
        <w:rPr>
          <w:lang w:val="en-US"/>
        </w:rPr>
        <w:t>A</w:t>
      </w:r>
      <w:r w:rsidR="34A0F162" w:rsidRPr="06CF509D">
        <w:rPr>
          <w:lang w:val="en-US"/>
        </w:rPr>
        <w:t xml:space="preserve"> date, </w:t>
      </w:r>
      <w:r w:rsidR="6B2E5F11" w:rsidRPr="06CF509D">
        <w:rPr>
          <w:lang w:val="en-US"/>
        </w:rPr>
        <w:t xml:space="preserve">a </w:t>
      </w:r>
      <w:r w:rsidR="34A0F162" w:rsidRPr="06CF509D">
        <w:rPr>
          <w:lang w:val="en-US"/>
        </w:rPr>
        <w:t>production n</w:t>
      </w:r>
      <w:r w:rsidR="6D637251" w:rsidRPr="06CF509D">
        <w:rPr>
          <w:lang w:val="en-US"/>
        </w:rPr>
        <w:t>o.</w:t>
      </w:r>
      <w:r w:rsidR="34A0F162" w:rsidRPr="06CF509D">
        <w:rPr>
          <w:lang w:val="en-US"/>
        </w:rPr>
        <w:t xml:space="preserve">, </w:t>
      </w:r>
      <w:r w:rsidR="46F44D0A" w:rsidRPr="06CF509D">
        <w:rPr>
          <w:lang w:val="en-US"/>
        </w:rPr>
        <w:t xml:space="preserve">a </w:t>
      </w:r>
      <w:r w:rsidR="34A0F162" w:rsidRPr="06CF509D">
        <w:rPr>
          <w:lang w:val="en-US"/>
        </w:rPr>
        <w:t xml:space="preserve">batch </w:t>
      </w:r>
      <w:proofErr w:type="gramStart"/>
      <w:r w:rsidR="34A0F162" w:rsidRPr="06CF509D">
        <w:rPr>
          <w:lang w:val="en-US"/>
        </w:rPr>
        <w:t>no</w:t>
      </w:r>
      <w:r w:rsidR="06B85B62" w:rsidRPr="06CF509D">
        <w:rPr>
          <w:lang w:val="en-US"/>
        </w:rPr>
        <w:t>.</w:t>
      </w:r>
      <w:proofErr w:type="gramEnd"/>
      <w:r w:rsidR="06B85B62" w:rsidRPr="06CF509D">
        <w:rPr>
          <w:lang w:val="en-US"/>
        </w:rPr>
        <w:t xml:space="preserve"> </w:t>
      </w:r>
      <w:r w:rsidR="42567088" w:rsidRPr="06CF509D">
        <w:rPr>
          <w:lang w:val="en-US"/>
        </w:rPr>
        <w:t>and the quantity</w:t>
      </w:r>
      <w:r w:rsidR="4376B2FE" w:rsidRPr="06CF509D">
        <w:rPr>
          <w:lang w:val="en-US"/>
        </w:rPr>
        <w:t xml:space="preserve"> of sheets will be marked on</w:t>
      </w:r>
      <w:r w:rsidR="34A0F162" w:rsidRPr="06CF509D">
        <w:rPr>
          <w:lang w:val="en-US"/>
        </w:rPr>
        <w:t xml:space="preserve"> the label</w:t>
      </w:r>
      <w:r w:rsidR="4779B43B" w:rsidRPr="06CF509D">
        <w:rPr>
          <w:lang w:val="en-US"/>
        </w:rPr>
        <w:t>.</w:t>
      </w:r>
      <w:r w:rsidR="34A0F162" w:rsidRPr="06CF509D">
        <w:rPr>
          <w:lang w:val="en-US"/>
        </w:rPr>
        <w:t xml:space="preserve"> </w:t>
      </w:r>
      <w:r w:rsidR="1C779801" w:rsidRPr="06CF509D">
        <w:rPr>
          <w:lang w:val="en-US"/>
        </w:rPr>
        <w:t>These six</w:t>
      </w:r>
      <w:r w:rsidR="00563C19" w:rsidRPr="06CF509D">
        <w:rPr>
          <w:lang w:val="en-US"/>
        </w:rPr>
        <w:t xml:space="preserve"> boxes </w:t>
      </w:r>
      <w:r w:rsidR="0670854B" w:rsidRPr="06CF509D">
        <w:rPr>
          <w:lang w:val="en-US"/>
        </w:rPr>
        <w:t>will be packed into the transport box</w:t>
      </w:r>
      <w:r w:rsidR="1D680E56" w:rsidRPr="06CF509D">
        <w:rPr>
          <w:lang w:val="en-US"/>
        </w:rPr>
        <w:t xml:space="preserve"> (container)</w:t>
      </w:r>
      <w:r w:rsidR="0670854B" w:rsidRPr="06CF509D">
        <w:rPr>
          <w:lang w:val="en-US"/>
        </w:rPr>
        <w:t xml:space="preserve">. These </w:t>
      </w:r>
      <w:r w:rsidR="1BC812D8" w:rsidRPr="06CF509D">
        <w:rPr>
          <w:lang w:val="en-US"/>
        </w:rPr>
        <w:t>transport boxes</w:t>
      </w:r>
      <w:r w:rsidR="2F936D3E" w:rsidRPr="06CF509D">
        <w:rPr>
          <w:lang w:val="en-US"/>
        </w:rPr>
        <w:t xml:space="preserve"> </w:t>
      </w:r>
      <w:r w:rsidR="1BC812D8" w:rsidRPr="06CF509D">
        <w:rPr>
          <w:lang w:val="en-US"/>
        </w:rPr>
        <w:t xml:space="preserve">must </w:t>
      </w:r>
      <w:r w:rsidR="00563C19" w:rsidRPr="06CF509D">
        <w:rPr>
          <w:lang w:val="en-US"/>
        </w:rPr>
        <w:t xml:space="preserve">be also </w:t>
      </w:r>
      <w:r w:rsidR="439CA995" w:rsidRPr="06CF509D">
        <w:rPr>
          <w:lang w:val="en-US"/>
        </w:rPr>
        <w:t xml:space="preserve">numbered and </w:t>
      </w:r>
      <w:r w:rsidR="2A1CDEFC" w:rsidRPr="06CF509D">
        <w:rPr>
          <w:lang w:val="en-US"/>
        </w:rPr>
        <w:t xml:space="preserve">marked </w:t>
      </w:r>
      <w:r w:rsidR="73B938ED" w:rsidRPr="06CF509D">
        <w:rPr>
          <w:lang w:val="en-US"/>
        </w:rPr>
        <w:t xml:space="preserve">of label (no. </w:t>
      </w:r>
      <w:r w:rsidR="1A64BB69" w:rsidRPr="06CF509D">
        <w:rPr>
          <w:lang w:val="en-US"/>
        </w:rPr>
        <w:t>o</w:t>
      </w:r>
      <w:r w:rsidR="73B938ED" w:rsidRPr="06CF509D">
        <w:rPr>
          <w:lang w:val="en-US"/>
        </w:rPr>
        <w:t>f transport box, no</w:t>
      </w:r>
      <w:r w:rsidR="68642747" w:rsidRPr="06CF509D">
        <w:rPr>
          <w:lang w:val="en-US"/>
        </w:rPr>
        <w:t>.</w:t>
      </w:r>
      <w:r w:rsidR="73B938ED" w:rsidRPr="06CF509D">
        <w:rPr>
          <w:lang w:val="en-US"/>
        </w:rPr>
        <w:t xml:space="preserve"> of c</w:t>
      </w:r>
      <w:r w:rsidR="7E83E5E4" w:rsidRPr="06CF509D">
        <w:rPr>
          <w:lang w:val="en-US"/>
        </w:rPr>
        <w:t xml:space="preserve"> boxes in</w:t>
      </w:r>
      <w:r w:rsidR="60BC9A08" w:rsidRPr="06CF509D">
        <w:rPr>
          <w:lang w:val="en-US"/>
        </w:rPr>
        <w:t>, date of packing</w:t>
      </w:r>
      <w:r w:rsidR="73B938ED" w:rsidRPr="06CF509D">
        <w:rPr>
          <w:lang w:val="en-US"/>
        </w:rPr>
        <w:t xml:space="preserve">) </w:t>
      </w:r>
      <w:r w:rsidR="00563C19" w:rsidRPr="06CF509D">
        <w:rPr>
          <w:lang w:val="en-US"/>
        </w:rPr>
        <w:t>and sealed.</w:t>
      </w:r>
      <w:r w:rsidR="3B3663DD" w:rsidRPr="06CF509D">
        <w:rPr>
          <w:lang w:val="en-US"/>
        </w:rPr>
        <w:t xml:space="preserve"> </w:t>
      </w:r>
    </w:p>
    <w:p w14:paraId="71E012A0" w14:textId="7A687D54" w:rsidR="6E3C1160" w:rsidRDefault="6E3C1160" w:rsidP="6E3C1160">
      <w:pPr>
        <w:pStyle w:val="Odstavecseseznamem"/>
        <w:spacing w:after="0" w:line="240" w:lineRule="auto"/>
        <w:ind w:left="432"/>
        <w:jc w:val="both"/>
        <w:rPr>
          <w:lang w:val="en-US"/>
        </w:rPr>
      </w:pPr>
    </w:p>
    <w:p w14:paraId="0ADE4E21" w14:textId="1EA0D517" w:rsidR="00563C19" w:rsidRPr="00422682" w:rsidRDefault="0C00FDAF" w:rsidP="00422682">
      <w:pPr>
        <w:pStyle w:val="Odstavecseseznamem"/>
        <w:numPr>
          <w:ilvl w:val="0"/>
          <w:numId w:val="9"/>
        </w:numPr>
        <w:spacing w:after="0" w:line="240" w:lineRule="auto"/>
        <w:rPr>
          <w:b/>
          <w:sz w:val="28"/>
          <w:szCs w:val="28"/>
          <w:lang w:val="en-US"/>
        </w:rPr>
      </w:pPr>
      <w:r w:rsidRPr="00422682">
        <w:rPr>
          <w:b/>
          <w:sz w:val="28"/>
          <w:szCs w:val="28"/>
          <w:lang w:val="en-US"/>
        </w:rPr>
        <w:t>Storage</w:t>
      </w:r>
      <w:r w:rsidR="00163B59" w:rsidRPr="00422682">
        <w:rPr>
          <w:b/>
          <w:sz w:val="28"/>
          <w:szCs w:val="28"/>
          <w:lang w:val="en-US"/>
        </w:rPr>
        <w:t xml:space="preserve"> Conditions</w:t>
      </w:r>
    </w:p>
    <w:p w14:paraId="190B9421" w14:textId="4D7A1664" w:rsidR="6E3C1160" w:rsidRDefault="6E3C1160" w:rsidP="6E3C1160">
      <w:pPr>
        <w:pStyle w:val="Odstavecseseznamem"/>
        <w:spacing w:after="0"/>
        <w:ind w:left="0"/>
        <w:rPr>
          <w:lang w:val="en-US"/>
        </w:rPr>
      </w:pPr>
    </w:p>
    <w:p w14:paraId="5BBFB34D" w14:textId="77777777" w:rsidR="00422682" w:rsidRPr="00422682" w:rsidRDefault="00422682" w:rsidP="00422682">
      <w:pPr>
        <w:pStyle w:val="Odstavecseseznamem"/>
        <w:spacing w:after="0"/>
        <w:ind w:left="432"/>
        <w:rPr>
          <w:lang w:val="en-GB"/>
        </w:rPr>
      </w:pPr>
      <w:r w:rsidRPr="00422682">
        <w:rPr>
          <w:lang w:val="en-GB"/>
        </w:rPr>
        <w:t xml:space="preserve">Acceptable storage conditions: </w:t>
      </w:r>
    </w:p>
    <w:p w14:paraId="7114A400" w14:textId="7DB9CB78" w:rsidR="00422682" w:rsidRPr="00422682" w:rsidRDefault="00422682" w:rsidP="002B32E0">
      <w:pPr>
        <w:spacing w:after="0"/>
        <w:ind w:firstLine="432"/>
        <w:rPr>
          <w:lang w:val="en-GB"/>
        </w:rPr>
      </w:pPr>
      <w:r w:rsidRPr="232262C5">
        <w:rPr>
          <w:lang w:val="en-GB"/>
        </w:rPr>
        <w:t>Temperature range 10 to 25°C with a maximum relative humidity of 60%</w:t>
      </w:r>
    </w:p>
    <w:p w14:paraId="7C12E9E3" w14:textId="77777777" w:rsidR="00675C84" w:rsidRDefault="00675C84" w:rsidP="00422682">
      <w:pPr>
        <w:pStyle w:val="Odstavecseseznamem"/>
        <w:spacing w:after="0"/>
        <w:ind w:left="432"/>
        <w:rPr>
          <w:lang w:val="en-GB"/>
        </w:rPr>
      </w:pPr>
    </w:p>
    <w:p w14:paraId="02CAFECA" w14:textId="77777777" w:rsidR="00422682" w:rsidRPr="00D93DE9" w:rsidRDefault="00422682" w:rsidP="00D93DE9">
      <w:pPr>
        <w:pStyle w:val="Odstavecseseznamem"/>
        <w:spacing w:after="0" w:line="240" w:lineRule="auto"/>
        <w:ind w:left="432"/>
        <w:rPr>
          <w:bCs/>
          <w:lang w:val="en-US"/>
        </w:rPr>
      </w:pPr>
    </w:p>
    <w:p w14:paraId="1BE767BD" w14:textId="71B712C6" w:rsidR="00330EF7" w:rsidRDefault="00362B18" w:rsidP="00806A43">
      <w:pPr>
        <w:pStyle w:val="Odstavecseseznamem"/>
        <w:numPr>
          <w:ilvl w:val="0"/>
          <w:numId w:val="9"/>
        </w:numPr>
        <w:spacing w:after="0" w:line="240" w:lineRule="auto"/>
        <w:rPr>
          <w:b/>
          <w:sz w:val="28"/>
          <w:szCs w:val="28"/>
          <w:lang w:val="en-US"/>
        </w:rPr>
      </w:pPr>
      <w:r w:rsidRPr="00362B18">
        <w:rPr>
          <w:b/>
          <w:sz w:val="28"/>
          <w:szCs w:val="28"/>
          <w:lang w:val="en-US"/>
        </w:rPr>
        <w:t>Attachments</w:t>
      </w:r>
    </w:p>
    <w:p w14:paraId="178380A6" w14:textId="77777777" w:rsidR="00D7291C" w:rsidRPr="00362B18" w:rsidRDefault="00D7291C" w:rsidP="00D7291C">
      <w:pPr>
        <w:pStyle w:val="Odstavecseseznamem"/>
        <w:spacing w:after="0" w:line="240" w:lineRule="auto"/>
        <w:ind w:left="432"/>
        <w:rPr>
          <w:b/>
          <w:sz w:val="28"/>
          <w:szCs w:val="28"/>
          <w:lang w:val="en-US"/>
        </w:rPr>
      </w:pPr>
    </w:p>
    <w:tbl>
      <w:tblPr>
        <w:tblW w:w="8700" w:type="dxa"/>
        <w:tblInd w:w="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uble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660"/>
        <w:gridCol w:w="8040"/>
      </w:tblGrid>
      <w:tr w:rsidR="00A302A3" w:rsidRPr="00362B18" w14:paraId="0AAFA343" w14:textId="77777777" w:rsidTr="7DC31B9A">
        <w:trPr>
          <w:trHeight w:val="30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tted" w:sz="4" w:space="0" w:color="auto"/>
            </w:tcBorders>
            <w:hideMark/>
          </w:tcPr>
          <w:p w14:paraId="2AEB229E" w14:textId="6894D655" w:rsidR="00A302A3" w:rsidRPr="00362B18" w:rsidRDefault="00A302A3" w:rsidP="00915B45">
            <w:pPr>
              <w:pStyle w:val="Tableheading"/>
              <w:jc w:val="center"/>
              <w:rPr>
                <w:rFonts w:asciiTheme="minorHAnsi" w:hAnsiTheme="minorHAnsi"/>
                <w:b w:val="0"/>
                <w:sz w:val="20"/>
                <w:lang w:val="en-US"/>
              </w:rPr>
            </w:pPr>
            <w:r>
              <w:rPr>
                <w:rFonts w:asciiTheme="minorHAnsi" w:hAnsiTheme="minorHAnsi"/>
                <w:b w:val="0"/>
                <w:sz w:val="20"/>
                <w:lang w:val="en-US"/>
              </w:rPr>
              <w:t>No</w:t>
            </w:r>
            <w:r w:rsidRPr="00362B18">
              <w:rPr>
                <w:rFonts w:asciiTheme="minorHAnsi" w:hAnsiTheme="minorHAnsi"/>
                <w:b w:val="0"/>
                <w:sz w:val="20"/>
                <w:lang w:val="en-US"/>
              </w:rPr>
              <w:t>.</w:t>
            </w:r>
          </w:p>
        </w:tc>
        <w:tc>
          <w:tcPr>
            <w:tcW w:w="8040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hideMark/>
          </w:tcPr>
          <w:p w14:paraId="11715EFE" w14:textId="77777777" w:rsidR="00A302A3" w:rsidRPr="00362B18" w:rsidRDefault="00A302A3" w:rsidP="00915B45">
            <w:pPr>
              <w:pStyle w:val="Tableheading"/>
              <w:rPr>
                <w:rFonts w:asciiTheme="minorHAnsi" w:hAnsiTheme="minorHAnsi"/>
                <w:b w:val="0"/>
                <w:sz w:val="20"/>
                <w:lang w:val="en-US"/>
              </w:rPr>
            </w:pPr>
            <w:r w:rsidRPr="00362B18">
              <w:rPr>
                <w:rFonts w:asciiTheme="minorHAnsi" w:hAnsiTheme="minorHAnsi"/>
                <w:b w:val="0"/>
                <w:sz w:val="20"/>
                <w:lang w:val="en-US"/>
              </w:rPr>
              <w:t>Description</w:t>
            </w:r>
          </w:p>
          <w:p w14:paraId="720421D4" w14:textId="005B6E4F" w:rsidR="00A302A3" w:rsidRPr="00675C84" w:rsidRDefault="00A302A3" w:rsidP="1D685348">
            <w:pPr>
              <w:spacing w:after="0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</w:tr>
      <w:tr w:rsidR="00A302A3" w:rsidRPr="00362B18" w14:paraId="748BE4A2" w14:textId="77777777" w:rsidTr="7DC31B9A">
        <w:trPr>
          <w:trHeight w:val="36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0F16E6A8" w14:textId="77777777" w:rsidR="00A302A3" w:rsidRPr="00362B18" w:rsidRDefault="00A302A3" w:rsidP="0095032E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362B18">
              <w:rPr>
                <w:rFonts w:asciiTheme="minorHAnsi" w:hAnsiTheme="minorHAnsi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804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9CE460C" w14:textId="27009302" w:rsidR="00A302A3" w:rsidRPr="00675C84" w:rsidRDefault="23018F60" w:rsidP="66188FB5">
            <w:pPr>
              <w:spacing w:after="0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  <w:r w:rsidRPr="66188FB5">
              <w:rPr>
                <w:rFonts w:asciiTheme="minorHAnsi" w:hAnsiTheme="minorHAnsi" w:cs="Arial"/>
                <w:sz w:val="20"/>
                <w:szCs w:val="20"/>
                <w:lang w:val="en-GB"/>
              </w:rPr>
              <w:t xml:space="preserve">Attachment no. 1_ SHEET </w:t>
            </w:r>
            <w:proofErr w:type="spellStart"/>
            <w:r w:rsidRPr="66188FB5">
              <w:rPr>
                <w:rFonts w:asciiTheme="minorHAnsi" w:hAnsiTheme="minorHAnsi" w:cs="Arial"/>
                <w:sz w:val="20"/>
                <w:szCs w:val="20"/>
                <w:lang w:val="en-GB"/>
              </w:rPr>
              <w:t>Layout_transparent</w:t>
            </w:r>
            <w:proofErr w:type="spellEnd"/>
            <w:r w:rsidRPr="66188FB5">
              <w:rPr>
                <w:rFonts w:asciiTheme="minorHAnsi" w:hAnsiTheme="minorHAnsi" w:cs="Arial"/>
                <w:sz w:val="20"/>
                <w:szCs w:val="20"/>
                <w:lang w:val="en-GB"/>
              </w:rPr>
              <w:t xml:space="preserve"> window CZ with registration marks_v1.0_230308</w:t>
            </w:r>
            <w:r w:rsidR="00A302A3" w:rsidRPr="66188FB5">
              <w:rPr>
                <w:rFonts w:asciiTheme="minorHAnsi" w:hAnsiTheme="minorHAnsi" w:cs="Arial"/>
                <w:sz w:val="20"/>
                <w:szCs w:val="20"/>
                <w:lang w:val="en-GB"/>
              </w:rPr>
              <w:t xml:space="preserve">                                                                     </w:t>
            </w:r>
          </w:p>
        </w:tc>
      </w:tr>
      <w:tr w:rsidR="00A302A3" w:rsidRPr="00362B18" w14:paraId="34F7910C" w14:textId="77777777" w:rsidTr="7DC31B9A">
        <w:trPr>
          <w:trHeight w:val="27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CF155C" w14:textId="42782A9C" w:rsidR="00A302A3" w:rsidRPr="00362B18" w:rsidRDefault="00A302A3" w:rsidP="0095032E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804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C603133" w14:textId="7B05FBC6" w:rsidR="00A302A3" w:rsidRPr="00362B18" w:rsidRDefault="578CF870" w:rsidP="7DC31B9A">
            <w:pPr>
              <w:spacing w:after="0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7DC31B9A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Attachment no. 2_ </w:t>
            </w:r>
            <w:proofErr w:type="spellStart"/>
            <w:r w:rsidRPr="7DC31B9A">
              <w:rPr>
                <w:rFonts w:asciiTheme="minorHAnsi" w:hAnsiTheme="minorHAnsi" w:cs="Arial"/>
                <w:sz w:val="20"/>
                <w:szCs w:val="20"/>
                <w:lang w:val="en-US"/>
              </w:rPr>
              <w:t>Posititons_transparent</w:t>
            </w:r>
            <w:proofErr w:type="spellEnd"/>
            <w:r w:rsidRPr="7DC31B9A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 window CZ with registration marks_v1.0_230308</w:t>
            </w:r>
          </w:p>
        </w:tc>
      </w:tr>
    </w:tbl>
    <w:p w14:paraId="02C88D71" w14:textId="022D1E58" w:rsidR="55A765E1" w:rsidRDefault="55A765E1"/>
    <w:p w14:paraId="18844D5B" w14:textId="77777777" w:rsidR="00DF27C9" w:rsidRPr="00DF27C9" w:rsidRDefault="00DF27C9" w:rsidP="00B069CD">
      <w:pPr>
        <w:spacing w:after="0" w:line="240" w:lineRule="auto"/>
        <w:rPr>
          <w:b/>
          <w:sz w:val="24"/>
          <w:szCs w:val="24"/>
        </w:rPr>
      </w:pPr>
    </w:p>
    <w:sectPr w:rsidR="00DF27C9" w:rsidRPr="00DF27C9" w:rsidSect="00806A43"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4C875" w14:textId="77777777" w:rsidR="001657A5" w:rsidRDefault="001657A5" w:rsidP="00C96ECE">
      <w:pPr>
        <w:spacing w:after="0" w:line="240" w:lineRule="auto"/>
      </w:pPr>
      <w:r>
        <w:separator/>
      </w:r>
    </w:p>
  </w:endnote>
  <w:endnote w:type="continuationSeparator" w:id="0">
    <w:p w14:paraId="3D120006" w14:textId="77777777" w:rsidR="001657A5" w:rsidRDefault="001657A5" w:rsidP="00C96ECE">
      <w:pPr>
        <w:spacing w:after="0" w:line="240" w:lineRule="auto"/>
      </w:pPr>
      <w:r>
        <w:continuationSeparator/>
      </w:r>
    </w:p>
  </w:endnote>
  <w:endnote w:type="continuationNotice" w:id="1">
    <w:p w14:paraId="33EE112D" w14:textId="77777777" w:rsidR="001657A5" w:rsidRDefault="001657A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622276"/>
      <w:docPartObj>
        <w:docPartGallery w:val="Page Numbers (Bottom of Page)"/>
        <w:docPartUnique/>
      </w:docPartObj>
    </w:sdtPr>
    <w:sdtEndPr/>
    <w:sdtContent>
      <w:p w14:paraId="1F304E12" w14:textId="77777777" w:rsidR="00B74587" w:rsidRDefault="00B74587">
        <w:pPr>
          <w:pStyle w:val="Zpat"/>
          <w:jc w:val="right"/>
        </w:pPr>
      </w:p>
      <w:p w14:paraId="1B2FDD10" w14:textId="77777777" w:rsidR="00B24B7A" w:rsidRPr="00B24B7A" w:rsidRDefault="001657A5">
        <w:pPr>
          <w:pStyle w:val="Zpat"/>
          <w:jc w:val="right"/>
        </w:pPr>
      </w:p>
    </w:sdtContent>
  </w:sdt>
  <w:p w14:paraId="16405E18" w14:textId="42F524B7" w:rsidR="00B24B7A" w:rsidRDefault="00B74587">
    <w:pPr>
      <w:pStyle w:val="Zpat"/>
    </w:pPr>
    <w:r>
      <w:tab/>
    </w:r>
    <w:r>
      <w:fldChar w:fldCharType="begin"/>
    </w:r>
    <w:r>
      <w:instrText>PAGE   \* MERGEFORMAT</w:instrText>
    </w:r>
    <w:r>
      <w:fldChar w:fldCharType="separate"/>
    </w:r>
    <w:r w:rsidR="00B014A6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C3068" w14:textId="77777777" w:rsidR="001657A5" w:rsidRDefault="001657A5" w:rsidP="00C96ECE">
      <w:pPr>
        <w:spacing w:after="0" w:line="240" w:lineRule="auto"/>
      </w:pPr>
      <w:r>
        <w:separator/>
      </w:r>
    </w:p>
  </w:footnote>
  <w:footnote w:type="continuationSeparator" w:id="0">
    <w:p w14:paraId="1ACB3B94" w14:textId="77777777" w:rsidR="001657A5" w:rsidRDefault="001657A5" w:rsidP="00C96ECE">
      <w:pPr>
        <w:spacing w:after="0" w:line="240" w:lineRule="auto"/>
      </w:pPr>
      <w:r>
        <w:continuationSeparator/>
      </w:r>
    </w:p>
  </w:footnote>
  <w:footnote w:type="continuationNotice" w:id="1">
    <w:p w14:paraId="3CA73370" w14:textId="77777777" w:rsidR="001657A5" w:rsidRDefault="001657A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DB0D2" w14:textId="77777777" w:rsidR="00C429F0" w:rsidRDefault="00C429F0" w:rsidP="00806A43">
    <w:pPr>
      <w:pStyle w:val="Zhlav"/>
      <w:ind w:left="-426" w:firstLine="426"/>
      <w:jc w:val="center"/>
    </w:pPr>
  </w:p>
  <w:tbl>
    <w:tblPr>
      <w:tblW w:w="9889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694"/>
      <w:gridCol w:w="4360"/>
      <w:gridCol w:w="2835"/>
    </w:tblGrid>
    <w:tr w:rsidR="00C429F0" w:rsidRPr="001078E7" w14:paraId="2FE6B191" w14:textId="77777777" w:rsidTr="0F68D503">
      <w:trPr>
        <w:trHeight w:val="904"/>
      </w:trPr>
      <w:tc>
        <w:tcPr>
          <w:tcW w:w="2694" w:type="dxa"/>
          <w:vAlign w:val="center"/>
        </w:tcPr>
        <w:p w14:paraId="20E523DC" w14:textId="77777777" w:rsidR="00C429F0" w:rsidRPr="001078E7" w:rsidRDefault="0F68D503" w:rsidP="00806A43">
          <w:pPr>
            <w:pStyle w:val="Zhlav"/>
            <w:tabs>
              <w:tab w:val="clear" w:pos="9072"/>
              <w:tab w:val="right" w:pos="9408"/>
            </w:tabs>
            <w:ind w:left="142" w:hanging="142"/>
          </w:pPr>
          <w:r>
            <w:rPr>
              <w:noProof/>
            </w:rPr>
            <w:drawing>
              <wp:inline distT="0" distB="0" distL="0" distR="0" wp14:anchorId="3121AA1E" wp14:editId="32D3D3E6">
                <wp:extent cx="551815" cy="716280"/>
                <wp:effectExtent l="0" t="0" r="635" b="7620"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1815" cy="7162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60" w:type="dxa"/>
          <w:vAlign w:val="center"/>
        </w:tcPr>
        <w:p w14:paraId="55A27584" w14:textId="77777777" w:rsidR="002B32E0" w:rsidRPr="009C5400" w:rsidRDefault="002B32E0" w:rsidP="002B32E0">
          <w:pPr>
            <w:spacing w:after="0" w:line="240" w:lineRule="auto"/>
            <w:jc w:val="center"/>
            <w:rPr>
              <w:b/>
              <w:sz w:val="32"/>
              <w:szCs w:val="32"/>
              <w:lang w:val="en-US"/>
            </w:rPr>
          </w:pPr>
          <w:r w:rsidRPr="009C5400">
            <w:rPr>
              <w:b/>
              <w:sz w:val="32"/>
              <w:szCs w:val="32"/>
              <w:lang w:val="en-US"/>
            </w:rPr>
            <w:t>Technical specification</w:t>
          </w:r>
        </w:p>
        <w:p w14:paraId="6027B9F4" w14:textId="5FEA78BC" w:rsidR="00B24B7A" w:rsidRPr="00CF254C" w:rsidRDefault="00240E4F" w:rsidP="002B32E0">
          <w:pPr>
            <w:pStyle w:val="Zhlav"/>
            <w:tabs>
              <w:tab w:val="clear" w:pos="9072"/>
              <w:tab w:val="right" w:pos="9408"/>
            </w:tabs>
            <w:jc w:val="center"/>
            <w:rPr>
              <w:rFonts w:asciiTheme="minorHAnsi" w:hAnsiTheme="minorHAnsi" w:cstheme="minorHAnsi"/>
              <w:b/>
              <w:sz w:val="24"/>
            </w:rPr>
          </w:pPr>
          <w:r w:rsidRPr="00EF1595">
            <w:rPr>
              <w:rFonts w:asciiTheme="minorHAnsi" w:hAnsiTheme="minorHAnsi" w:cstheme="minorHAnsi"/>
              <w:color w:val="000000"/>
              <w:sz w:val="24"/>
              <w:szCs w:val="24"/>
              <w:lang w:val="en-GB"/>
            </w:rPr>
            <w:t>Production and supply of prelaminated card inlays with windows for ID1 cards</w:t>
          </w:r>
        </w:p>
      </w:tc>
      <w:tc>
        <w:tcPr>
          <w:tcW w:w="2835" w:type="dxa"/>
          <w:vAlign w:val="center"/>
        </w:tcPr>
        <w:p w14:paraId="6F15BC53" w14:textId="77777777" w:rsidR="00C429F0" w:rsidRPr="001078E7" w:rsidRDefault="00D13D73" w:rsidP="008F5369">
          <w:pPr>
            <w:jc w:val="right"/>
            <w:rPr>
              <w:color w:val="0000FF"/>
            </w:rPr>
          </w:pPr>
          <w:r>
            <w:rPr>
              <w:noProof/>
              <w:color w:val="0000FF"/>
              <w:lang w:eastAsia="cs-CZ"/>
            </w:rPr>
            <w:drawing>
              <wp:anchor distT="0" distB="0" distL="114300" distR="114300" simplePos="0" relativeHeight="251658241" behindDoc="0" locked="0" layoutInCell="1" allowOverlap="1" wp14:anchorId="452670F9" wp14:editId="3C3FA475">
                <wp:simplePos x="0" y="0"/>
                <wp:positionH relativeFrom="column">
                  <wp:posOffset>1112520</wp:posOffset>
                </wp:positionH>
                <wp:positionV relativeFrom="paragraph">
                  <wp:posOffset>-635</wp:posOffset>
                </wp:positionV>
                <wp:extent cx="551815" cy="709295"/>
                <wp:effectExtent l="0" t="0" r="635" b="0"/>
                <wp:wrapSquare wrapText="bothSides"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1815" cy="709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4036D36E" w14:textId="77777777" w:rsidR="00C429F0" w:rsidRDefault="00C429F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89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553"/>
      <w:gridCol w:w="4501"/>
      <w:gridCol w:w="2835"/>
    </w:tblGrid>
    <w:tr w:rsidR="00806A43" w:rsidRPr="001078E7" w14:paraId="43E0B8D3" w14:textId="77777777" w:rsidTr="0F68D503">
      <w:trPr>
        <w:trHeight w:val="904"/>
      </w:trPr>
      <w:tc>
        <w:tcPr>
          <w:tcW w:w="2553" w:type="dxa"/>
          <w:vAlign w:val="center"/>
        </w:tcPr>
        <w:p w14:paraId="7EC13118" w14:textId="77777777" w:rsidR="00806A43" w:rsidRPr="001078E7" w:rsidRDefault="0F68D503" w:rsidP="00915B45">
          <w:pPr>
            <w:pStyle w:val="Zhlav"/>
            <w:tabs>
              <w:tab w:val="clear" w:pos="9072"/>
              <w:tab w:val="right" w:pos="9408"/>
            </w:tabs>
            <w:ind w:left="142" w:hanging="142"/>
          </w:pPr>
          <w:r>
            <w:rPr>
              <w:noProof/>
            </w:rPr>
            <w:drawing>
              <wp:inline distT="0" distB="0" distL="0" distR="0" wp14:anchorId="2B17DF86" wp14:editId="25866743">
                <wp:extent cx="551815" cy="716280"/>
                <wp:effectExtent l="0" t="0" r="635" b="762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1815" cy="7162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01" w:type="dxa"/>
          <w:vAlign w:val="center"/>
        </w:tcPr>
        <w:p w14:paraId="54856BB1" w14:textId="77777777" w:rsidR="009C5400" w:rsidRPr="009C5400" w:rsidRDefault="009C5400" w:rsidP="009C5400">
          <w:pPr>
            <w:spacing w:after="0" w:line="240" w:lineRule="auto"/>
            <w:jc w:val="center"/>
            <w:rPr>
              <w:b/>
              <w:sz w:val="32"/>
              <w:szCs w:val="32"/>
              <w:lang w:val="en-US"/>
            </w:rPr>
          </w:pPr>
          <w:r w:rsidRPr="009C5400">
            <w:rPr>
              <w:b/>
              <w:sz w:val="32"/>
              <w:szCs w:val="32"/>
              <w:lang w:val="en-US"/>
            </w:rPr>
            <w:t>Technical specification</w:t>
          </w:r>
        </w:p>
        <w:p w14:paraId="1D813673" w14:textId="604B1E64" w:rsidR="00806A43" w:rsidRPr="00EF1595" w:rsidRDefault="00EF1595" w:rsidP="00915B45">
          <w:pPr>
            <w:pStyle w:val="Zhlav"/>
            <w:tabs>
              <w:tab w:val="clear" w:pos="9072"/>
              <w:tab w:val="right" w:pos="9408"/>
            </w:tabs>
            <w:jc w:val="center"/>
            <w:rPr>
              <w:rFonts w:asciiTheme="minorHAnsi" w:hAnsiTheme="minorHAnsi" w:cstheme="minorHAnsi"/>
              <w:b/>
              <w:sz w:val="24"/>
              <w:szCs w:val="24"/>
              <w:lang w:val="en-GB"/>
            </w:rPr>
          </w:pPr>
          <w:r w:rsidRPr="00EF1595">
            <w:rPr>
              <w:rFonts w:asciiTheme="minorHAnsi" w:hAnsiTheme="minorHAnsi" w:cstheme="minorHAnsi"/>
              <w:color w:val="000000"/>
              <w:sz w:val="24"/>
              <w:szCs w:val="24"/>
              <w:lang w:val="en-GB"/>
            </w:rPr>
            <w:t>Production and supply of prelaminated card inlays with windows for ID1 cards</w:t>
          </w:r>
        </w:p>
      </w:tc>
      <w:tc>
        <w:tcPr>
          <w:tcW w:w="2835" w:type="dxa"/>
          <w:vAlign w:val="center"/>
        </w:tcPr>
        <w:p w14:paraId="0112A8C2" w14:textId="77777777" w:rsidR="00806A43" w:rsidRPr="001078E7" w:rsidRDefault="00806A43" w:rsidP="00915B45">
          <w:pPr>
            <w:jc w:val="right"/>
            <w:rPr>
              <w:color w:val="0000FF"/>
            </w:rPr>
          </w:pPr>
          <w:r>
            <w:rPr>
              <w:noProof/>
              <w:color w:val="0000FF"/>
              <w:lang w:eastAsia="cs-CZ"/>
            </w:rPr>
            <w:drawing>
              <wp:anchor distT="0" distB="0" distL="114300" distR="114300" simplePos="0" relativeHeight="251658240" behindDoc="0" locked="0" layoutInCell="1" allowOverlap="1" wp14:anchorId="2D316AFE" wp14:editId="5BE268AA">
                <wp:simplePos x="0" y="0"/>
                <wp:positionH relativeFrom="column">
                  <wp:posOffset>1109345</wp:posOffset>
                </wp:positionH>
                <wp:positionV relativeFrom="paragraph">
                  <wp:posOffset>1270</wp:posOffset>
                </wp:positionV>
                <wp:extent cx="551815" cy="716280"/>
                <wp:effectExtent l="0" t="0" r="635" b="7620"/>
                <wp:wrapSquare wrapText="bothSides"/>
                <wp:docPr id="4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181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14:paraId="1F1F3FC9" w14:textId="77777777" w:rsidR="00806A43" w:rsidRDefault="00806A4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60D21"/>
    <w:multiLevelType w:val="hybridMultilevel"/>
    <w:tmpl w:val="B516BC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D16EA"/>
    <w:multiLevelType w:val="hybridMultilevel"/>
    <w:tmpl w:val="A692B07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F87668"/>
    <w:multiLevelType w:val="hybridMultilevel"/>
    <w:tmpl w:val="504A89EC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2AD4933"/>
    <w:multiLevelType w:val="hybridMultilevel"/>
    <w:tmpl w:val="A1884800"/>
    <w:lvl w:ilvl="0" w:tplc="2CDC6F3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6D96015"/>
    <w:multiLevelType w:val="hybridMultilevel"/>
    <w:tmpl w:val="905826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202921"/>
    <w:multiLevelType w:val="hybridMultilevel"/>
    <w:tmpl w:val="98CE81C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3A0DC6"/>
    <w:multiLevelType w:val="hybridMultilevel"/>
    <w:tmpl w:val="1CD0BC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AF1A0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641B1FE5"/>
    <w:multiLevelType w:val="hybridMultilevel"/>
    <w:tmpl w:val="D096C9B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D32FB"/>
    <w:multiLevelType w:val="hybridMultilevel"/>
    <w:tmpl w:val="2AECEFF6"/>
    <w:lvl w:ilvl="0" w:tplc="0405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0" w15:restartNumberingAfterBreak="0">
    <w:nsid w:val="6589111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BAC7974"/>
    <w:multiLevelType w:val="hybridMultilevel"/>
    <w:tmpl w:val="61FA3B3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C3876C6"/>
    <w:multiLevelType w:val="hybridMultilevel"/>
    <w:tmpl w:val="6F3AA2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2B481F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5AA4B5A"/>
    <w:multiLevelType w:val="hybridMultilevel"/>
    <w:tmpl w:val="F054710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78662B4E"/>
    <w:multiLevelType w:val="hybridMultilevel"/>
    <w:tmpl w:val="FA2AA49C"/>
    <w:lvl w:ilvl="0" w:tplc="2D6295DE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D142C1"/>
    <w:multiLevelType w:val="hybridMultilevel"/>
    <w:tmpl w:val="32A6727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6"/>
  </w:num>
  <w:num w:numId="4">
    <w:abstractNumId w:val="12"/>
  </w:num>
  <w:num w:numId="5">
    <w:abstractNumId w:val="16"/>
  </w:num>
  <w:num w:numId="6">
    <w:abstractNumId w:val="11"/>
  </w:num>
  <w:num w:numId="7">
    <w:abstractNumId w:val="0"/>
  </w:num>
  <w:num w:numId="8">
    <w:abstractNumId w:val="5"/>
  </w:num>
  <w:num w:numId="9">
    <w:abstractNumId w:val="13"/>
  </w:num>
  <w:num w:numId="10">
    <w:abstractNumId w:val="10"/>
  </w:num>
  <w:num w:numId="11">
    <w:abstractNumId w:val="7"/>
  </w:num>
  <w:num w:numId="12">
    <w:abstractNumId w:val="3"/>
  </w:num>
  <w:num w:numId="13">
    <w:abstractNumId w:val="4"/>
  </w:num>
  <w:num w:numId="14">
    <w:abstractNumId w:val="9"/>
  </w:num>
  <w:num w:numId="15">
    <w:abstractNumId w:val="14"/>
  </w:num>
  <w:num w:numId="16">
    <w:abstractNumId w:val="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ECE"/>
    <w:rsid w:val="00007C38"/>
    <w:rsid w:val="00011082"/>
    <w:rsid w:val="00020A39"/>
    <w:rsid w:val="000256BE"/>
    <w:rsid w:val="00031BB8"/>
    <w:rsid w:val="00040E74"/>
    <w:rsid w:val="00040FC3"/>
    <w:rsid w:val="00062BDC"/>
    <w:rsid w:val="000802B7"/>
    <w:rsid w:val="000854D0"/>
    <w:rsid w:val="00095273"/>
    <w:rsid w:val="00096847"/>
    <w:rsid w:val="000A0136"/>
    <w:rsid w:val="000A60F7"/>
    <w:rsid w:val="000B5A03"/>
    <w:rsid w:val="000B7735"/>
    <w:rsid w:val="000E021D"/>
    <w:rsid w:val="000E28A0"/>
    <w:rsid w:val="000E6718"/>
    <w:rsid w:val="000E7714"/>
    <w:rsid w:val="000F1DED"/>
    <w:rsid w:val="000F7459"/>
    <w:rsid w:val="00101C09"/>
    <w:rsid w:val="001078E7"/>
    <w:rsid w:val="001356BC"/>
    <w:rsid w:val="00135E0B"/>
    <w:rsid w:val="00136AE1"/>
    <w:rsid w:val="0014367B"/>
    <w:rsid w:val="00157A33"/>
    <w:rsid w:val="001623ED"/>
    <w:rsid w:val="00163B59"/>
    <w:rsid w:val="001657A5"/>
    <w:rsid w:val="00173738"/>
    <w:rsid w:val="00177ECD"/>
    <w:rsid w:val="00194B78"/>
    <w:rsid w:val="00197570"/>
    <w:rsid w:val="001A3810"/>
    <w:rsid w:val="001A4E6F"/>
    <w:rsid w:val="001A5397"/>
    <w:rsid w:val="001A69F3"/>
    <w:rsid w:val="001B0E2E"/>
    <w:rsid w:val="001B4E82"/>
    <w:rsid w:val="001B7452"/>
    <w:rsid w:val="001D7E0D"/>
    <w:rsid w:val="001E1279"/>
    <w:rsid w:val="001E3BD7"/>
    <w:rsid w:val="001E4F6D"/>
    <w:rsid w:val="001F182B"/>
    <w:rsid w:val="00202A03"/>
    <w:rsid w:val="00205E0F"/>
    <w:rsid w:val="00232BF5"/>
    <w:rsid w:val="002368D8"/>
    <w:rsid w:val="00237075"/>
    <w:rsid w:val="00240E4F"/>
    <w:rsid w:val="00247A74"/>
    <w:rsid w:val="002A2C6F"/>
    <w:rsid w:val="002A65D9"/>
    <w:rsid w:val="002B32E0"/>
    <w:rsid w:val="002B6D37"/>
    <w:rsid w:val="002C1613"/>
    <w:rsid w:val="002C30DE"/>
    <w:rsid w:val="002D62FA"/>
    <w:rsid w:val="002D74F4"/>
    <w:rsid w:val="002E12DA"/>
    <w:rsid w:val="002F2829"/>
    <w:rsid w:val="002F61E6"/>
    <w:rsid w:val="00307E2A"/>
    <w:rsid w:val="00322AA8"/>
    <w:rsid w:val="003230A4"/>
    <w:rsid w:val="003256AD"/>
    <w:rsid w:val="00330EF7"/>
    <w:rsid w:val="003319C8"/>
    <w:rsid w:val="00332167"/>
    <w:rsid w:val="00341E6F"/>
    <w:rsid w:val="003436DD"/>
    <w:rsid w:val="00344966"/>
    <w:rsid w:val="00347A63"/>
    <w:rsid w:val="00362B18"/>
    <w:rsid w:val="0038109A"/>
    <w:rsid w:val="0038743A"/>
    <w:rsid w:val="00391820"/>
    <w:rsid w:val="00394CA6"/>
    <w:rsid w:val="003A2DE2"/>
    <w:rsid w:val="003A7A83"/>
    <w:rsid w:val="003B2022"/>
    <w:rsid w:val="003B3B9A"/>
    <w:rsid w:val="003B4D14"/>
    <w:rsid w:val="003C6801"/>
    <w:rsid w:val="003D35DE"/>
    <w:rsid w:val="003D3702"/>
    <w:rsid w:val="003D3732"/>
    <w:rsid w:val="003D4771"/>
    <w:rsid w:val="003E020B"/>
    <w:rsid w:val="003F1B8E"/>
    <w:rsid w:val="003F6C5E"/>
    <w:rsid w:val="00422682"/>
    <w:rsid w:val="00427EAC"/>
    <w:rsid w:val="00432E61"/>
    <w:rsid w:val="004350A1"/>
    <w:rsid w:val="00436546"/>
    <w:rsid w:val="0043773D"/>
    <w:rsid w:val="00440AA1"/>
    <w:rsid w:val="00441D71"/>
    <w:rsid w:val="00442F78"/>
    <w:rsid w:val="004465B1"/>
    <w:rsid w:val="00453C26"/>
    <w:rsid w:val="00457D40"/>
    <w:rsid w:val="0046599F"/>
    <w:rsid w:val="004667FC"/>
    <w:rsid w:val="00474AA0"/>
    <w:rsid w:val="00480EED"/>
    <w:rsid w:val="004828A3"/>
    <w:rsid w:val="004966A2"/>
    <w:rsid w:val="004A78A8"/>
    <w:rsid w:val="004B023E"/>
    <w:rsid w:val="004B1D53"/>
    <w:rsid w:val="004C4570"/>
    <w:rsid w:val="004D44B8"/>
    <w:rsid w:val="004E0D2B"/>
    <w:rsid w:val="004E1ECD"/>
    <w:rsid w:val="004F6328"/>
    <w:rsid w:val="00500C30"/>
    <w:rsid w:val="00512BB7"/>
    <w:rsid w:val="00525506"/>
    <w:rsid w:val="00527C40"/>
    <w:rsid w:val="005355DA"/>
    <w:rsid w:val="0053679A"/>
    <w:rsid w:val="00551D7B"/>
    <w:rsid w:val="00557919"/>
    <w:rsid w:val="00562D61"/>
    <w:rsid w:val="00563C19"/>
    <w:rsid w:val="00566282"/>
    <w:rsid w:val="00573608"/>
    <w:rsid w:val="00576277"/>
    <w:rsid w:val="0058578A"/>
    <w:rsid w:val="005A1C30"/>
    <w:rsid w:val="005B3047"/>
    <w:rsid w:val="005C63A3"/>
    <w:rsid w:val="005C7B73"/>
    <w:rsid w:val="005D10BF"/>
    <w:rsid w:val="005D2586"/>
    <w:rsid w:val="005D4898"/>
    <w:rsid w:val="005E1B49"/>
    <w:rsid w:val="005F2E98"/>
    <w:rsid w:val="005F4FFB"/>
    <w:rsid w:val="00600CD5"/>
    <w:rsid w:val="006025D5"/>
    <w:rsid w:val="00603B55"/>
    <w:rsid w:val="00606D76"/>
    <w:rsid w:val="00610695"/>
    <w:rsid w:val="006154F5"/>
    <w:rsid w:val="0061730E"/>
    <w:rsid w:val="00637326"/>
    <w:rsid w:val="006401CB"/>
    <w:rsid w:val="00640A62"/>
    <w:rsid w:val="006449E6"/>
    <w:rsid w:val="006602DA"/>
    <w:rsid w:val="00661A77"/>
    <w:rsid w:val="00663C84"/>
    <w:rsid w:val="00664BFF"/>
    <w:rsid w:val="00670EA0"/>
    <w:rsid w:val="00674E92"/>
    <w:rsid w:val="00675C84"/>
    <w:rsid w:val="00690D9C"/>
    <w:rsid w:val="006926EB"/>
    <w:rsid w:val="0069725C"/>
    <w:rsid w:val="00697D0B"/>
    <w:rsid w:val="006A16AD"/>
    <w:rsid w:val="006A3078"/>
    <w:rsid w:val="006A481A"/>
    <w:rsid w:val="006C024B"/>
    <w:rsid w:val="006C332D"/>
    <w:rsid w:val="006C3AED"/>
    <w:rsid w:val="006C48D8"/>
    <w:rsid w:val="006C4D23"/>
    <w:rsid w:val="006C7CF3"/>
    <w:rsid w:val="006D4B8C"/>
    <w:rsid w:val="006E4FE5"/>
    <w:rsid w:val="006E6857"/>
    <w:rsid w:val="006F1DD1"/>
    <w:rsid w:val="0070340C"/>
    <w:rsid w:val="007234FE"/>
    <w:rsid w:val="00725C2E"/>
    <w:rsid w:val="00745075"/>
    <w:rsid w:val="00750164"/>
    <w:rsid w:val="00781C3C"/>
    <w:rsid w:val="00781D92"/>
    <w:rsid w:val="007866B4"/>
    <w:rsid w:val="007914D0"/>
    <w:rsid w:val="007B1D36"/>
    <w:rsid w:val="007B59BA"/>
    <w:rsid w:val="007D1A90"/>
    <w:rsid w:val="007D3282"/>
    <w:rsid w:val="007E4CAC"/>
    <w:rsid w:val="007E4E7A"/>
    <w:rsid w:val="007E6ECE"/>
    <w:rsid w:val="00806A43"/>
    <w:rsid w:val="00810441"/>
    <w:rsid w:val="00823B6F"/>
    <w:rsid w:val="00830C02"/>
    <w:rsid w:val="00840811"/>
    <w:rsid w:val="00843C8D"/>
    <w:rsid w:val="008477B5"/>
    <w:rsid w:val="0085577C"/>
    <w:rsid w:val="00863275"/>
    <w:rsid w:val="00866138"/>
    <w:rsid w:val="008713C9"/>
    <w:rsid w:val="008719AB"/>
    <w:rsid w:val="00892364"/>
    <w:rsid w:val="00894A62"/>
    <w:rsid w:val="008A26CD"/>
    <w:rsid w:val="008B201E"/>
    <w:rsid w:val="008B4B6E"/>
    <w:rsid w:val="008B68EA"/>
    <w:rsid w:val="008C25AC"/>
    <w:rsid w:val="008C5E8E"/>
    <w:rsid w:val="008C7ACD"/>
    <w:rsid w:val="008D574B"/>
    <w:rsid w:val="008D6CDF"/>
    <w:rsid w:val="008D7B0B"/>
    <w:rsid w:val="008E28D5"/>
    <w:rsid w:val="008E379A"/>
    <w:rsid w:val="008F1132"/>
    <w:rsid w:val="008F45DE"/>
    <w:rsid w:val="008F4AFD"/>
    <w:rsid w:val="008F5369"/>
    <w:rsid w:val="008F57A0"/>
    <w:rsid w:val="008F6C4A"/>
    <w:rsid w:val="008F79C4"/>
    <w:rsid w:val="0090142C"/>
    <w:rsid w:val="009014C9"/>
    <w:rsid w:val="00901AD5"/>
    <w:rsid w:val="00902116"/>
    <w:rsid w:val="0090532A"/>
    <w:rsid w:val="009079F7"/>
    <w:rsid w:val="00925EBF"/>
    <w:rsid w:val="00931D1C"/>
    <w:rsid w:val="00940C40"/>
    <w:rsid w:val="0095032E"/>
    <w:rsid w:val="0095335E"/>
    <w:rsid w:val="0097237F"/>
    <w:rsid w:val="009723D6"/>
    <w:rsid w:val="009760F9"/>
    <w:rsid w:val="00986F7E"/>
    <w:rsid w:val="00997E28"/>
    <w:rsid w:val="009A7060"/>
    <w:rsid w:val="009A742D"/>
    <w:rsid w:val="009B10A7"/>
    <w:rsid w:val="009B6B4A"/>
    <w:rsid w:val="009B6CBD"/>
    <w:rsid w:val="009B7F85"/>
    <w:rsid w:val="009C5400"/>
    <w:rsid w:val="009D353C"/>
    <w:rsid w:val="009D7EC3"/>
    <w:rsid w:val="009E7C29"/>
    <w:rsid w:val="009F0A9F"/>
    <w:rsid w:val="00A07A0A"/>
    <w:rsid w:val="00A12436"/>
    <w:rsid w:val="00A15EA8"/>
    <w:rsid w:val="00A1CBD9"/>
    <w:rsid w:val="00A2255C"/>
    <w:rsid w:val="00A302A3"/>
    <w:rsid w:val="00A44355"/>
    <w:rsid w:val="00A57B1C"/>
    <w:rsid w:val="00A71238"/>
    <w:rsid w:val="00A77345"/>
    <w:rsid w:val="00A8010A"/>
    <w:rsid w:val="00A835B6"/>
    <w:rsid w:val="00A876A1"/>
    <w:rsid w:val="00A90626"/>
    <w:rsid w:val="00A91E18"/>
    <w:rsid w:val="00AA003D"/>
    <w:rsid w:val="00AA105C"/>
    <w:rsid w:val="00AA79FD"/>
    <w:rsid w:val="00AB166A"/>
    <w:rsid w:val="00AC0783"/>
    <w:rsid w:val="00AC4E5C"/>
    <w:rsid w:val="00AC68FB"/>
    <w:rsid w:val="00AE3D35"/>
    <w:rsid w:val="00B00497"/>
    <w:rsid w:val="00B014A6"/>
    <w:rsid w:val="00B069CD"/>
    <w:rsid w:val="00B06B6E"/>
    <w:rsid w:val="00B10B25"/>
    <w:rsid w:val="00B24B7A"/>
    <w:rsid w:val="00B35323"/>
    <w:rsid w:val="00B374FF"/>
    <w:rsid w:val="00B603C4"/>
    <w:rsid w:val="00B74587"/>
    <w:rsid w:val="00B8007D"/>
    <w:rsid w:val="00B874D7"/>
    <w:rsid w:val="00B90B92"/>
    <w:rsid w:val="00B94536"/>
    <w:rsid w:val="00B95532"/>
    <w:rsid w:val="00BA1F86"/>
    <w:rsid w:val="00BA7420"/>
    <w:rsid w:val="00BB26A7"/>
    <w:rsid w:val="00BB4D53"/>
    <w:rsid w:val="00BB5FCE"/>
    <w:rsid w:val="00BB7E99"/>
    <w:rsid w:val="00BC2953"/>
    <w:rsid w:val="00BD7832"/>
    <w:rsid w:val="00BD78AF"/>
    <w:rsid w:val="00BE3BA5"/>
    <w:rsid w:val="00C01F77"/>
    <w:rsid w:val="00C0630F"/>
    <w:rsid w:val="00C12EC0"/>
    <w:rsid w:val="00C164FC"/>
    <w:rsid w:val="00C1691B"/>
    <w:rsid w:val="00C2347B"/>
    <w:rsid w:val="00C41C5A"/>
    <w:rsid w:val="00C429F0"/>
    <w:rsid w:val="00C718F1"/>
    <w:rsid w:val="00C72DCF"/>
    <w:rsid w:val="00C75366"/>
    <w:rsid w:val="00C757A5"/>
    <w:rsid w:val="00C83711"/>
    <w:rsid w:val="00C9296C"/>
    <w:rsid w:val="00C93911"/>
    <w:rsid w:val="00C96ECE"/>
    <w:rsid w:val="00CA1165"/>
    <w:rsid w:val="00CC5260"/>
    <w:rsid w:val="00CF11DF"/>
    <w:rsid w:val="00CF254C"/>
    <w:rsid w:val="00CF2EC7"/>
    <w:rsid w:val="00D00FCA"/>
    <w:rsid w:val="00D02F34"/>
    <w:rsid w:val="00D13D73"/>
    <w:rsid w:val="00D16AFD"/>
    <w:rsid w:val="00D347D3"/>
    <w:rsid w:val="00D3550A"/>
    <w:rsid w:val="00D465B7"/>
    <w:rsid w:val="00D5208C"/>
    <w:rsid w:val="00D5389A"/>
    <w:rsid w:val="00D676D1"/>
    <w:rsid w:val="00D7291C"/>
    <w:rsid w:val="00D73FBC"/>
    <w:rsid w:val="00D926FD"/>
    <w:rsid w:val="00D93DE9"/>
    <w:rsid w:val="00D956C5"/>
    <w:rsid w:val="00DA0109"/>
    <w:rsid w:val="00DA0786"/>
    <w:rsid w:val="00DA2FEE"/>
    <w:rsid w:val="00DB06E8"/>
    <w:rsid w:val="00DB07F7"/>
    <w:rsid w:val="00DB0DA4"/>
    <w:rsid w:val="00DC7291"/>
    <w:rsid w:val="00DD0FE6"/>
    <w:rsid w:val="00DD41B9"/>
    <w:rsid w:val="00DE2631"/>
    <w:rsid w:val="00DE2C19"/>
    <w:rsid w:val="00DF27C9"/>
    <w:rsid w:val="00DF2A2E"/>
    <w:rsid w:val="00DF510C"/>
    <w:rsid w:val="00E04B0D"/>
    <w:rsid w:val="00E05282"/>
    <w:rsid w:val="00E15AC8"/>
    <w:rsid w:val="00E16565"/>
    <w:rsid w:val="00E24E27"/>
    <w:rsid w:val="00E302C5"/>
    <w:rsid w:val="00E3295A"/>
    <w:rsid w:val="00E34301"/>
    <w:rsid w:val="00E41ABA"/>
    <w:rsid w:val="00E45705"/>
    <w:rsid w:val="00E47BFB"/>
    <w:rsid w:val="00E47CF8"/>
    <w:rsid w:val="00E551F6"/>
    <w:rsid w:val="00E55ECD"/>
    <w:rsid w:val="00E673C8"/>
    <w:rsid w:val="00E703E0"/>
    <w:rsid w:val="00E81189"/>
    <w:rsid w:val="00E853B5"/>
    <w:rsid w:val="00E85C74"/>
    <w:rsid w:val="00E94686"/>
    <w:rsid w:val="00EA42A3"/>
    <w:rsid w:val="00EA5D13"/>
    <w:rsid w:val="00EB48DD"/>
    <w:rsid w:val="00EB619E"/>
    <w:rsid w:val="00EC0F25"/>
    <w:rsid w:val="00ED0CF6"/>
    <w:rsid w:val="00EE0AB6"/>
    <w:rsid w:val="00EE4852"/>
    <w:rsid w:val="00EF1595"/>
    <w:rsid w:val="00EF203D"/>
    <w:rsid w:val="00EF3781"/>
    <w:rsid w:val="00EF61B1"/>
    <w:rsid w:val="00F013F5"/>
    <w:rsid w:val="00F124BB"/>
    <w:rsid w:val="00F1787C"/>
    <w:rsid w:val="00F2632E"/>
    <w:rsid w:val="00F27460"/>
    <w:rsid w:val="00F329BB"/>
    <w:rsid w:val="00F34B33"/>
    <w:rsid w:val="00F43BD3"/>
    <w:rsid w:val="00F566C6"/>
    <w:rsid w:val="00F579B4"/>
    <w:rsid w:val="00F70C6E"/>
    <w:rsid w:val="00F77C77"/>
    <w:rsid w:val="00F84999"/>
    <w:rsid w:val="00FB0B52"/>
    <w:rsid w:val="00FB323B"/>
    <w:rsid w:val="00FB5F6B"/>
    <w:rsid w:val="00FD0FAC"/>
    <w:rsid w:val="00FD5F8D"/>
    <w:rsid w:val="00FE26F4"/>
    <w:rsid w:val="02424F72"/>
    <w:rsid w:val="02ABAD07"/>
    <w:rsid w:val="02BE457E"/>
    <w:rsid w:val="031105BB"/>
    <w:rsid w:val="03E4D3D2"/>
    <w:rsid w:val="04D88D63"/>
    <w:rsid w:val="05728FB3"/>
    <w:rsid w:val="059876E7"/>
    <w:rsid w:val="05F486A6"/>
    <w:rsid w:val="06130BEE"/>
    <w:rsid w:val="061E996D"/>
    <w:rsid w:val="0648A67D"/>
    <w:rsid w:val="0670854B"/>
    <w:rsid w:val="06B85B62"/>
    <w:rsid w:val="06CF509D"/>
    <w:rsid w:val="08BF8830"/>
    <w:rsid w:val="08E974A8"/>
    <w:rsid w:val="08F0DE27"/>
    <w:rsid w:val="096E7982"/>
    <w:rsid w:val="09FA3613"/>
    <w:rsid w:val="0A1EFDE1"/>
    <w:rsid w:val="0A3CCDE4"/>
    <w:rsid w:val="0BFA8FE0"/>
    <w:rsid w:val="0C00FDAF"/>
    <w:rsid w:val="0C20C2B8"/>
    <w:rsid w:val="0CB7E801"/>
    <w:rsid w:val="0DBDBDB2"/>
    <w:rsid w:val="0DCE78F2"/>
    <w:rsid w:val="0E203AD8"/>
    <w:rsid w:val="0E550005"/>
    <w:rsid w:val="0E6C76F3"/>
    <w:rsid w:val="0EB152E3"/>
    <w:rsid w:val="0F061E13"/>
    <w:rsid w:val="0F68D503"/>
    <w:rsid w:val="0F73329C"/>
    <w:rsid w:val="100F6EBB"/>
    <w:rsid w:val="1053121D"/>
    <w:rsid w:val="116BB1BA"/>
    <w:rsid w:val="118B5924"/>
    <w:rsid w:val="119C8C52"/>
    <w:rsid w:val="11DBE93F"/>
    <w:rsid w:val="122F90FD"/>
    <w:rsid w:val="1281EA5B"/>
    <w:rsid w:val="12D9BC6B"/>
    <w:rsid w:val="13DEEAEB"/>
    <w:rsid w:val="141BEA90"/>
    <w:rsid w:val="1434BDE9"/>
    <w:rsid w:val="1468ADAC"/>
    <w:rsid w:val="14B327F7"/>
    <w:rsid w:val="14BE2702"/>
    <w:rsid w:val="14FC614D"/>
    <w:rsid w:val="15D6A2D1"/>
    <w:rsid w:val="1736BD3D"/>
    <w:rsid w:val="173D9E3D"/>
    <w:rsid w:val="177B9DD7"/>
    <w:rsid w:val="177EF094"/>
    <w:rsid w:val="1830B468"/>
    <w:rsid w:val="195D9B42"/>
    <w:rsid w:val="19CDB7D3"/>
    <w:rsid w:val="1A64BB69"/>
    <w:rsid w:val="1A73D3E3"/>
    <w:rsid w:val="1AD5180C"/>
    <w:rsid w:val="1AEC0AF5"/>
    <w:rsid w:val="1AF4B87E"/>
    <w:rsid w:val="1B042179"/>
    <w:rsid w:val="1B0AD587"/>
    <w:rsid w:val="1B396C7F"/>
    <w:rsid w:val="1B7A1A81"/>
    <w:rsid w:val="1B9AB66E"/>
    <w:rsid w:val="1BC812D8"/>
    <w:rsid w:val="1BF3C76A"/>
    <w:rsid w:val="1C2FBFA6"/>
    <w:rsid w:val="1C37ABB3"/>
    <w:rsid w:val="1C779801"/>
    <w:rsid w:val="1D680E56"/>
    <w:rsid w:val="1D685348"/>
    <w:rsid w:val="1DAE1C02"/>
    <w:rsid w:val="1DCCB9E9"/>
    <w:rsid w:val="1EB17568"/>
    <w:rsid w:val="1F67579A"/>
    <w:rsid w:val="1F7D8517"/>
    <w:rsid w:val="1FEAF0F5"/>
    <w:rsid w:val="20B53362"/>
    <w:rsid w:val="22111973"/>
    <w:rsid w:val="22E4DF17"/>
    <w:rsid w:val="22F010EB"/>
    <w:rsid w:val="23018F60"/>
    <w:rsid w:val="232262C5"/>
    <w:rsid w:val="23770971"/>
    <w:rsid w:val="25AFFA39"/>
    <w:rsid w:val="26E0898E"/>
    <w:rsid w:val="2755B78E"/>
    <w:rsid w:val="27BA2E1F"/>
    <w:rsid w:val="27C5F592"/>
    <w:rsid w:val="27EFAA96"/>
    <w:rsid w:val="2818ABF8"/>
    <w:rsid w:val="28A63000"/>
    <w:rsid w:val="28D566AC"/>
    <w:rsid w:val="28ECA0AB"/>
    <w:rsid w:val="295F526F"/>
    <w:rsid w:val="2A1CDEFC"/>
    <w:rsid w:val="2B5B44F2"/>
    <w:rsid w:val="2BA64970"/>
    <w:rsid w:val="2C699F37"/>
    <w:rsid w:val="2D2877A5"/>
    <w:rsid w:val="2E7AA5C2"/>
    <w:rsid w:val="2EB802BF"/>
    <w:rsid w:val="2EC4FDA6"/>
    <w:rsid w:val="2F936D3E"/>
    <w:rsid w:val="2FC6106C"/>
    <w:rsid w:val="30696A4D"/>
    <w:rsid w:val="30C45902"/>
    <w:rsid w:val="30D1A80E"/>
    <w:rsid w:val="3152D83D"/>
    <w:rsid w:val="3173FE38"/>
    <w:rsid w:val="325FB9A3"/>
    <w:rsid w:val="32F71930"/>
    <w:rsid w:val="33E44F63"/>
    <w:rsid w:val="343B6ED6"/>
    <w:rsid w:val="34A0F162"/>
    <w:rsid w:val="34D0BEE9"/>
    <w:rsid w:val="3504077C"/>
    <w:rsid w:val="360046E2"/>
    <w:rsid w:val="37573FDE"/>
    <w:rsid w:val="37C6939C"/>
    <w:rsid w:val="37CA4815"/>
    <w:rsid w:val="38FB7943"/>
    <w:rsid w:val="39096A58"/>
    <w:rsid w:val="3983592C"/>
    <w:rsid w:val="39DBC72D"/>
    <w:rsid w:val="3A148CFA"/>
    <w:rsid w:val="3A1525BD"/>
    <w:rsid w:val="3A21006E"/>
    <w:rsid w:val="3A69A3B2"/>
    <w:rsid w:val="3A8C125C"/>
    <w:rsid w:val="3B3663DD"/>
    <w:rsid w:val="3B83B2F9"/>
    <w:rsid w:val="3B9C4568"/>
    <w:rsid w:val="3BB0F61E"/>
    <w:rsid w:val="3D117DD7"/>
    <w:rsid w:val="3D4CC67F"/>
    <w:rsid w:val="3D87B191"/>
    <w:rsid w:val="3EE896E0"/>
    <w:rsid w:val="3EF3D347"/>
    <w:rsid w:val="3F3FDC15"/>
    <w:rsid w:val="3F452E52"/>
    <w:rsid w:val="3FC1E97C"/>
    <w:rsid w:val="3FEF3C52"/>
    <w:rsid w:val="40191D99"/>
    <w:rsid w:val="4026889E"/>
    <w:rsid w:val="4026FE5D"/>
    <w:rsid w:val="40BF5253"/>
    <w:rsid w:val="41073483"/>
    <w:rsid w:val="4124C6B2"/>
    <w:rsid w:val="4169FE62"/>
    <w:rsid w:val="41AF213B"/>
    <w:rsid w:val="41E7A7DE"/>
    <w:rsid w:val="41F0E1C8"/>
    <w:rsid w:val="42567088"/>
    <w:rsid w:val="427F1CEB"/>
    <w:rsid w:val="42B04C9E"/>
    <w:rsid w:val="42CA0F0E"/>
    <w:rsid w:val="4376B2FE"/>
    <w:rsid w:val="439CA995"/>
    <w:rsid w:val="446B14B0"/>
    <w:rsid w:val="453F2381"/>
    <w:rsid w:val="4606E511"/>
    <w:rsid w:val="46307B71"/>
    <w:rsid w:val="46F44D0A"/>
    <w:rsid w:val="47530B3B"/>
    <w:rsid w:val="476054EF"/>
    <w:rsid w:val="4779B43B"/>
    <w:rsid w:val="47B850D8"/>
    <w:rsid w:val="49FF9E59"/>
    <w:rsid w:val="4A25DFFF"/>
    <w:rsid w:val="4A80D2D8"/>
    <w:rsid w:val="4ABB5E83"/>
    <w:rsid w:val="4B5E11BD"/>
    <w:rsid w:val="4C0536C0"/>
    <w:rsid w:val="4D3205B6"/>
    <w:rsid w:val="4D600C04"/>
    <w:rsid w:val="4D80A7F1"/>
    <w:rsid w:val="4DB3A504"/>
    <w:rsid w:val="4F3CD782"/>
    <w:rsid w:val="4F41AF3F"/>
    <w:rsid w:val="50739DD3"/>
    <w:rsid w:val="507B1792"/>
    <w:rsid w:val="50ACD696"/>
    <w:rsid w:val="50D8A7E3"/>
    <w:rsid w:val="515A858F"/>
    <w:rsid w:val="5175991B"/>
    <w:rsid w:val="518802E2"/>
    <w:rsid w:val="51B09B26"/>
    <w:rsid w:val="51BD82E0"/>
    <w:rsid w:val="51C93910"/>
    <w:rsid w:val="51EEE084"/>
    <w:rsid w:val="521E62FA"/>
    <w:rsid w:val="5384C53B"/>
    <w:rsid w:val="53C0F0F6"/>
    <w:rsid w:val="5407E2C4"/>
    <w:rsid w:val="5498C783"/>
    <w:rsid w:val="54B78163"/>
    <w:rsid w:val="55268146"/>
    <w:rsid w:val="55752FD0"/>
    <w:rsid w:val="55A0EC9A"/>
    <w:rsid w:val="55A765E1"/>
    <w:rsid w:val="5622E6FD"/>
    <w:rsid w:val="56531F7D"/>
    <w:rsid w:val="5707BE35"/>
    <w:rsid w:val="577FFDB8"/>
    <w:rsid w:val="578CF870"/>
    <w:rsid w:val="579FF0BF"/>
    <w:rsid w:val="57C9EABA"/>
    <w:rsid w:val="5804B980"/>
    <w:rsid w:val="5894B6A7"/>
    <w:rsid w:val="58C9F176"/>
    <w:rsid w:val="59A5D7A2"/>
    <w:rsid w:val="5AEF41FA"/>
    <w:rsid w:val="5B4D4D15"/>
    <w:rsid w:val="5BDE46FC"/>
    <w:rsid w:val="5C4D7E52"/>
    <w:rsid w:val="5D8B8F2A"/>
    <w:rsid w:val="5D90C7EB"/>
    <w:rsid w:val="5DC46AAE"/>
    <w:rsid w:val="5EE3BDA5"/>
    <w:rsid w:val="5F1571E4"/>
    <w:rsid w:val="5FCC5D1F"/>
    <w:rsid w:val="5FF2CAB8"/>
    <w:rsid w:val="607F8E06"/>
    <w:rsid w:val="60BC9A08"/>
    <w:rsid w:val="626ACA5C"/>
    <w:rsid w:val="6285D07E"/>
    <w:rsid w:val="62A66DE3"/>
    <w:rsid w:val="632F0752"/>
    <w:rsid w:val="636D727C"/>
    <w:rsid w:val="6491C95E"/>
    <w:rsid w:val="64F0CD6A"/>
    <w:rsid w:val="64F44DAE"/>
    <w:rsid w:val="651AE946"/>
    <w:rsid w:val="65CCA566"/>
    <w:rsid w:val="66188FB5"/>
    <w:rsid w:val="667CC1F6"/>
    <w:rsid w:val="66D397A4"/>
    <w:rsid w:val="66E839E7"/>
    <w:rsid w:val="670B54DE"/>
    <w:rsid w:val="67643ED3"/>
    <w:rsid w:val="67BDC22F"/>
    <w:rsid w:val="67C79EF4"/>
    <w:rsid w:val="6831E937"/>
    <w:rsid w:val="68642747"/>
    <w:rsid w:val="687EDAB5"/>
    <w:rsid w:val="68AF170C"/>
    <w:rsid w:val="6901CB18"/>
    <w:rsid w:val="69459317"/>
    <w:rsid w:val="69CA369E"/>
    <w:rsid w:val="6A27DC8F"/>
    <w:rsid w:val="6AD6F96D"/>
    <w:rsid w:val="6B2E5F11"/>
    <w:rsid w:val="6C333BCA"/>
    <w:rsid w:val="6C780AF5"/>
    <w:rsid w:val="6D0A5D06"/>
    <w:rsid w:val="6D357944"/>
    <w:rsid w:val="6D62ADCB"/>
    <w:rsid w:val="6D637251"/>
    <w:rsid w:val="6D6F3818"/>
    <w:rsid w:val="6DD5E1E2"/>
    <w:rsid w:val="6DF84045"/>
    <w:rsid w:val="6E0D996B"/>
    <w:rsid w:val="6E3C1160"/>
    <w:rsid w:val="6EE8A698"/>
    <w:rsid w:val="7041FDC8"/>
    <w:rsid w:val="7089EC9A"/>
    <w:rsid w:val="709CF918"/>
    <w:rsid w:val="70B95DAF"/>
    <w:rsid w:val="70C3CF08"/>
    <w:rsid w:val="70C932C4"/>
    <w:rsid w:val="7112F220"/>
    <w:rsid w:val="713E1573"/>
    <w:rsid w:val="71989E48"/>
    <w:rsid w:val="7366EDD1"/>
    <w:rsid w:val="7367FAA2"/>
    <w:rsid w:val="736C01C6"/>
    <w:rsid w:val="73A97B7F"/>
    <w:rsid w:val="73B938ED"/>
    <w:rsid w:val="73C7F85E"/>
    <w:rsid w:val="744D59DF"/>
    <w:rsid w:val="74AD330E"/>
    <w:rsid w:val="7557E81C"/>
    <w:rsid w:val="75E12CFA"/>
    <w:rsid w:val="7655A444"/>
    <w:rsid w:val="76F1EDF8"/>
    <w:rsid w:val="76F3B87D"/>
    <w:rsid w:val="778A7C19"/>
    <w:rsid w:val="78E5DFC7"/>
    <w:rsid w:val="79D10D05"/>
    <w:rsid w:val="79D629B0"/>
    <w:rsid w:val="7A89592B"/>
    <w:rsid w:val="7ACC8D19"/>
    <w:rsid w:val="7AED2906"/>
    <w:rsid w:val="7CE3FD30"/>
    <w:rsid w:val="7D748B0D"/>
    <w:rsid w:val="7DC31B9A"/>
    <w:rsid w:val="7E0B5B89"/>
    <w:rsid w:val="7E76A2EC"/>
    <w:rsid w:val="7E83E5E4"/>
    <w:rsid w:val="7FF1D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E68D1AD"/>
  <w15:docId w15:val="{903CAD1A-8CD5-4C34-91E1-97F095FE1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0A6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806A43"/>
    <w:pPr>
      <w:keepNext/>
      <w:keepLines/>
      <w:numPr>
        <w:numId w:val="1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06A43"/>
    <w:pPr>
      <w:keepNext/>
      <w:keepLines/>
      <w:numPr>
        <w:ilvl w:val="1"/>
        <w:numId w:val="1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806A43"/>
    <w:pPr>
      <w:keepNext/>
      <w:keepLines/>
      <w:numPr>
        <w:ilvl w:val="2"/>
        <w:numId w:val="1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semiHidden/>
    <w:unhideWhenUsed/>
    <w:qFormat/>
    <w:locked/>
    <w:rsid w:val="00806A43"/>
    <w:pPr>
      <w:keepNext/>
      <w:keepLines/>
      <w:numPr>
        <w:ilvl w:val="3"/>
        <w:numId w:val="1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locked/>
    <w:rsid w:val="00806A43"/>
    <w:pPr>
      <w:keepNext/>
      <w:keepLines/>
      <w:numPr>
        <w:ilvl w:val="4"/>
        <w:numId w:val="1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locked/>
    <w:rsid w:val="00806A43"/>
    <w:pPr>
      <w:keepNext/>
      <w:keepLines/>
      <w:numPr>
        <w:ilvl w:val="5"/>
        <w:numId w:val="1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locked/>
    <w:rsid w:val="00806A43"/>
    <w:pPr>
      <w:keepNext/>
      <w:keepLines/>
      <w:numPr>
        <w:ilvl w:val="6"/>
        <w:numId w:val="1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locked/>
    <w:rsid w:val="00806A43"/>
    <w:pPr>
      <w:keepNext/>
      <w:keepLines/>
      <w:numPr>
        <w:ilvl w:val="7"/>
        <w:numId w:val="1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locked/>
    <w:rsid w:val="00806A43"/>
    <w:pPr>
      <w:keepNext/>
      <w:keepLines/>
      <w:numPr>
        <w:ilvl w:val="8"/>
        <w:numId w:val="1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96EC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C9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C96ECE"/>
    <w:rPr>
      <w:rFonts w:ascii="Calibri" w:eastAsia="Times New Roman" w:hAnsi="Calibri" w:cs="Times New Roman"/>
    </w:rPr>
  </w:style>
  <w:style w:type="paragraph" w:styleId="Zpat">
    <w:name w:val="footer"/>
    <w:basedOn w:val="Normln"/>
    <w:link w:val="ZpatChar"/>
    <w:uiPriority w:val="99"/>
    <w:rsid w:val="00C9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C96ECE"/>
    <w:rPr>
      <w:rFonts w:ascii="Calibri" w:eastAsia="Times New Roman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C96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C96ECE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uiPriority w:val="99"/>
    <w:rsid w:val="003F6C5E"/>
    <w:rPr>
      <w:rFonts w:cs="Times New Roman"/>
      <w:color w:val="0000FF"/>
      <w:u w:val="single"/>
    </w:rPr>
  </w:style>
  <w:style w:type="paragraph" w:styleId="Revize">
    <w:name w:val="Revision"/>
    <w:hidden/>
    <w:uiPriority w:val="99"/>
    <w:semiHidden/>
    <w:rsid w:val="001A4E6F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1623E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623E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623ED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23E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23ED"/>
    <w:rPr>
      <w:b/>
      <w:bCs/>
      <w:lang w:eastAsia="en-US"/>
    </w:rPr>
  </w:style>
  <w:style w:type="paragraph" w:customStyle="1" w:styleId="Tableheading">
    <w:name w:val="Table heading"/>
    <w:basedOn w:val="Normln"/>
    <w:uiPriority w:val="99"/>
    <w:rsid w:val="00E47CF8"/>
    <w:pPr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Arial" w:eastAsia="Times New Roman" w:hAnsi="Arial"/>
      <w:b/>
      <w:sz w:val="18"/>
      <w:szCs w:val="20"/>
    </w:rPr>
  </w:style>
  <w:style w:type="paragraph" w:customStyle="1" w:styleId="Tabletext">
    <w:name w:val="Table text"/>
    <w:basedOn w:val="Tableheading"/>
    <w:rsid w:val="00E47CF8"/>
    <w:pPr>
      <w:jc w:val="left"/>
    </w:pPr>
    <w:rPr>
      <w:b w:val="0"/>
    </w:rPr>
  </w:style>
  <w:style w:type="character" w:customStyle="1" w:styleId="Nadpis1Char">
    <w:name w:val="Nadpis 1 Char"/>
    <w:basedOn w:val="Standardnpsmoodstavce"/>
    <w:link w:val="Nadpis1"/>
    <w:rsid w:val="00806A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semiHidden/>
    <w:rsid w:val="00806A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semiHidden/>
    <w:rsid w:val="00806A43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semiHidden/>
    <w:rsid w:val="00806A43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semiHidden/>
    <w:rsid w:val="00806A43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semiHidden/>
    <w:rsid w:val="00806A43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semiHidden/>
    <w:rsid w:val="00806A43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semiHidden/>
    <w:rsid w:val="00806A43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semiHidden/>
    <w:rsid w:val="00806A43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table" w:styleId="Mkatabulky">
    <w:name w:val="Table Grid"/>
    <w:basedOn w:val="Normlntabulka"/>
    <w:unhideWhenUsed/>
    <w:locked/>
    <w:rsid w:val="00940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8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rovyKod xmlns="b246a3c9-e8b6-4373-bafd-ef843f8c6aef" xsi:nil="true"/>
    <HashInit xmlns="b246a3c9-e8b6-4373-bafd-ef843f8c6aef" xsi:nil="true"/>
    <SIPFileSec xmlns="b246a3c9-e8b6-4373-bafd-ef843f8c6aef">Input</SIPFileSec>
    <Podrobnosti xmlns="b246a3c9-e8b6-4373-bafd-ef843f8c6aef" xsi:nil="true"/>
    <HashAlgorithm xmlns="b246a3c9-e8b6-4373-bafd-ef843f8c6aef" xsi:nil="true"/>
    <CisloJednaci xmlns="b246a3c9-e8b6-4373-bafd-ef843f8c6aef">STC/002898/ÚSF/2023</CisloJednaci>
    <NazevDokumentu xmlns="b246a3c9-e8b6-4373-bafd-ef843f8c6aef">Production and Supply of Prelaminated card Inlayswith windowsfor ID1 cards</NazevDokumentu>
    <Znacka xmlns="b246a3c9-e8b6-4373-bafd-ef843f8c6aef" xsi:nil="true"/>
    <HashValue xmlns="b246a3c9-e8b6-4373-bafd-ef843f8c6aef" xsi:nil="true"/>
    <JID xmlns="b246a3c9-e8b6-4373-bafd-ef843f8c6aef">R_STCSPS_0053136</JID>
    <IDExt xmlns="b246a3c9-e8b6-4373-bafd-ef843f8c6ae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5A93A8D8A1626442AD4213E70728BF63" ma:contentTypeVersion="9" ma:contentTypeDescription="Vytvoří nový dokument" ma:contentTypeScope="" ma:versionID="aa23c3c5328efaef0c1b015a67372c02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87ba19564057520b4807c5c45339f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E9C2E1-B337-4EAF-806A-45170D4CD91F}">
  <ds:schemaRefs>
    <ds:schemaRef ds:uri="http://schemas.microsoft.com/office/2006/metadata/properties"/>
    <ds:schemaRef ds:uri="http://schemas.microsoft.com/office/infopath/2007/PartnerControls"/>
    <ds:schemaRef ds:uri="b246a3c9-e8b6-4373-bafd-ef843f8c6aef"/>
  </ds:schemaRefs>
</ds:datastoreItem>
</file>

<file path=customXml/itemProps2.xml><?xml version="1.0" encoding="utf-8"?>
<ds:datastoreItem xmlns:ds="http://schemas.openxmlformats.org/officeDocument/2006/customXml" ds:itemID="{135495EE-C85F-4D23-924C-37ADB07C63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A1F33FD-2D32-40B5-BB40-EA50DD11B5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045301-3B6F-445D-BF41-3C3B2EC366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522</Words>
  <Characters>3084</Characters>
  <Application>Microsoft Office Word</Application>
  <DocSecurity>0</DocSecurity>
  <Lines>25</Lines>
  <Paragraphs>7</Paragraphs>
  <ScaleCrop>false</ScaleCrop>
  <Company>Státní tiskárna cenin</Company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Ochranova Karolina</dc:creator>
  <cp:lastModifiedBy>Jandová Marika</cp:lastModifiedBy>
  <cp:revision>27</cp:revision>
  <cp:lastPrinted>2013-03-14T09:52:00Z</cp:lastPrinted>
  <dcterms:created xsi:type="dcterms:W3CDTF">2023-02-22T08:06:00Z</dcterms:created>
  <dcterms:modified xsi:type="dcterms:W3CDTF">2023-04-04T13:56:00Z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0x010100617DA10A36FE5747AD151C4F74B1AC96005A93A8D8A1626442AD4213E70728BF63</vt:lpwstr>
  </property>
</Properties>
</file>